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807BE" w14:textId="77777777" w:rsidR="00476E66" w:rsidRPr="00371696" w:rsidRDefault="00476E66" w:rsidP="00476E66">
      <w:pPr>
        <w:keepNext/>
        <w:widowControl/>
        <w:spacing w:before="240" w:after="60"/>
        <w:jc w:val="center"/>
        <w:outlineLvl w:val="0"/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bookmarkStart w:id="0" w:name="_Toc33641827"/>
      <w:bookmarkStart w:id="1" w:name="_Toc35282158"/>
      <w:r w:rsidRPr="00371696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第一部分：</w:t>
      </w:r>
      <w:r w:rsidRPr="00371696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OA</w:t>
      </w:r>
      <w:r w:rsidRPr="00371696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办公</w:t>
      </w:r>
      <w:bookmarkEnd w:id="0"/>
      <w:bookmarkEnd w:id="1"/>
    </w:p>
    <w:p w14:paraId="685DF5D6" w14:textId="77777777" w:rsidR="00476E66" w:rsidRPr="00371696" w:rsidRDefault="00476E66" w:rsidP="00476E66">
      <w:pPr>
        <w:pStyle w:val="1"/>
        <w:spacing w:after="0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OA</w:t>
      </w:r>
      <w:r w:rsidRPr="00371696">
        <w:rPr>
          <w:rFonts w:ascii="Times New Roman" w:hAnsi="Times New Roman" w:cs="Times New Roman"/>
        </w:rPr>
        <w:t>办公</w:t>
      </w:r>
      <w:commentRangeStart w:id="2"/>
      <w:r w:rsidRPr="00371696">
        <w:rPr>
          <w:rFonts w:ascii="Times New Roman" w:hAnsi="Times New Roman" w:cs="Times New Roman"/>
        </w:rPr>
        <w:t>系统概述</w:t>
      </w:r>
      <w:commentRangeEnd w:id="2"/>
      <w:r w:rsidR="00B92188" w:rsidRPr="00371696">
        <w:rPr>
          <w:rStyle w:val="aa"/>
          <w:rFonts w:ascii="Times New Roman" w:hAnsi="Times New Roman" w:cs="Times New Roman"/>
          <w:b w:val="0"/>
          <w:bCs w:val="0"/>
          <w:kern w:val="2"/>
        </w:rPr>
        <w:commentReference w:id="2"/>
      </w:r>
    </w:p>
    <w:p w14:paraId="482E3A06" w14:textId="77777777" w:rsidR="005745D1" w:rsidRPr="00371696" w:rsidRDefault="005745D1" w:rsidP="005745D1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移动协同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办公系统是主要针对办公使用的软件，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软件主要解决企业日常管理规范化、增加企业可控性、提高企业运转的效率等基本问题，范围涉及日常行政管理、各种事项的审批、办公资源的管理、多人多部门的协同办公、以及各种信息的沟通与传递。</w:t>
      </w:r>
    </w:p>
    <w:p w14:paraId="46CF7BD4" w14:textId="3074D05F" w:rsidR="005745D1" w:rsidRPr="00371696" w:rsidRDefault="005745D1" w:rsidP="005745D1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noProof/>
        </w:rPr>
        <w:drawing>
          <wp:inline distT="0" distB="0" distL="0" distR="0" wp14:anchorId="3E257B45" wp14:editId="3A898132">
            <wp:extent cx="5274310" cy="3241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0F92" w14:textId="33E82FEC" w:rsidR="00476E66" w:rsidRPr="00371696" w:rsidRDefault="00DE36B6" w:rsidP="00476E66">
      <w:pPr>
        <w:pStyle w:val="2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主流</w:t>
      </w:r>
      <w:r w:rsidR="008A0D9D" w:rsidRPr="00371696">
        <w:rPr>
          <w:rFonts w:ascii="Times New Roman" w:hAnsi="Times New Roman" w:cs="Times New Roman"/>
        </w:rPr>
        <w:t>技术</w:t>
      </w:r>
      <w:r w:rsidRPr="00371696">
        <w:rPr>
          <w:rFonts w:ascii="Times New Roman" w:hAnsi="Times New Roman" w:cs="Times New Roman"/>
        </w:rPr>
        <w:t>平台</w:t>
      </w:r>
      <w:commentRangeStart w:id="3"/>
      <w:r w:rsidR="00476E66" w:rsidRPr="00371696">
        <w:rPr>
          <w:rFonts w:ascii="Times New Roman" w:hAnsi="Times New Roman" w:cs="Times New Roman"/>
        </w:rPr>
        <w:t>概述</w:t>
      </w:r>
      <w:commentRangeEnd w:id="3"/>
      <w:r w:rsidR="00B92188" w:rsidRPr="00371696">
        <w:rPr>
          <w:rStyle w:val="aa"/>
          <w:rFonts w:ascii="Times New Roman" w:eastAsiaTheme="minorEastAsia" w:hAnsi="Times New Roman" w:cs="Times New Roman"/>
          <w:b w:val="0"/>
          <w:bCs w:val="0"/>
        </w:rPr>
        <w:commentReference w:id="3"/>
      </w:r>
    </w:p>
    <w:p w14:paraId="3659F4D6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当前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系统主要有基于以下三种技术平台，分别代表了三种主流的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技术发展趋势：</w:t>
      </w:r>
    </w:p>
    <w:p w14:paraId="5F5281CB" w14:textId="1C52B205" w:rsidR="00DE36B6" w:rsidRPr="00371696" w:rsidRDefault="00DE36B6" w:rsidP="00DE36B6">
      <w:pPr>
        <w:pStyle w:val="a5"/>
        <w:numPr>
          <w:ilvl w:val="0"/>
          <w:numId w:val="18"/>
        </w:numPr>
        <w:spacing w:line="276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commentRangeStart w:id="4"/>
      <w:r w:rsidRPr="00371696">
        <w:rPr>
          <w:rFonts w:ascii="Times New Roman" w:eastAsia="宋体" w:hAnsi="Times New Roman" w:cs="Times New Roman"/>
          <w:b/>
          <w:sz w:val="24"/>
          <w:szCs w:val="24"/>
        </w:rPr>
        <w:t>基于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Lotus Domino/Notes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平台的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系统</w:t>
      </w:r>
      <w:commentRangeEnd w:id="4"/>
      <w:r w:rsidRPr="00371696">
        <w:rPr>
          <w:rStyle w:val="aa"/>
          <w:rFonts w:ascii="Times New Roman" w:hAnsi="Times New Roman" w:cs="Times New Roman"/>
        </w:rPr>
        <w:commentReference w:id="4"/>
      </w:r>
    </w:p>
    <w:p w14:paraId="7B4A42E0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commentRangeStart w:id="5"/>
      <w:r w:rsidRPr="00371696">
        <w:rPr>
          <w:rFonts w:ascii="Times New Roman" w:eastAsia="宋体" w:hAnsi="Times New Roman" w:cs="Times New Roman"/>
          <w:sz w:val="24"/>
          <w:szCs w:val="24"/>
        </w:rPr>
        <w:t>Domino/Notes</w:t>
      </w:r>
      <w:r w:rsidRPr="00371696">
        <w:rPr>
          <w:rFonts w:ascii="Times New Roman" w:eastAsia="宋体" w:hAnsi="Times New Roman" w:cs="Times New Roman"/>
          <w:sz w:val="24"/>
          <w:szCs w:val="24"/>
        </w:rPr>
        <w:t>是一个集文档数据库、邮件系统、动态</w:t>
      </w:r>
      <w:r w:rsidRPr="00371696">
        <w:rPr>
          <w:rFonts w:ascii="Times New Roman" w:eastAsia="宋体" w:hAnsi="Times New Roman" w:cs="Times New Roman"/>
          <w:sz w:val="24"/>
          <w:szCs w:val="24"/>
        </w:rPr>
        <w:t>Web</w:t>
      </w:r>
      <w:r w:rsidRPr="00371696">
        <w:rPr>
          <w:rFonts w:ascii="Times New Roman" w:eastAsia="宋体" w:hAnsi="Times New Roman" w:cs="Times New Roman"/>
          <w:sz w:val="24"/>
          <w:szCs w:val="24"/>
        </w:rPr>
        <w:t>信息发布、可视化集成开发环境于一体的基础平台，适合处理办公协作流程中产生的非结构化文档信息，并可利用灵活的邮件机制在企业内部传递文档。</w:t>
      </w:r>
      <w:commentRangeEnd w:id="5"/>
      <w:r w:rsidRPr="00371696">
        <w:rPr>
          <w:rStyle w:val="aa"/>
          <w:rFonts w:ascii="Times New Roman" w:hAnsi="Times New Roman" w:cs="Times New Roman"/>
        </w:rPr>
        <w:commentReference w:id="5"/>
      </w:r>
    </w:p>
    <w:p w14:paraId="6AF48E6C" w14:textId="77777777" w:rsidR="00DE36B6" w:rsidRPr="00371696" w:rsidRDefault="00DE36B6" w:rsidP="00DE36B6">
      <w:pPr>
        <w:spacing w:line="360" w:lineRule="auto"/>
        <w:ind w:firstLine="420"/>
        <w:rPr>
          <w:rFonts w:ascii="Times New Roman" w:hAnsi="Times New Roman" w:cs="Times New Roman"/>
          <w:b/>
          <w:bCs/>
          <w:sz w:val="24"/>
        </w:rPr>
      </w:pPr>
      <w:r w:rsidRPr="00371696">
        <w:rPr>
          <w:rFonts w:ascii="Times New Roman" w:hAnsi="Times New Roman" w:cs="Times New Roman"/>
          <w:b/>
          <w:bCs/>
          <w:sz w:val="24"/>
        </w:rPr>
        <w:t>优点：</w:t>
      </w:r>
    </w:p>
    <w:p w14:paraId="4308B999" w14:textId="77777777" w:rsidR="00DE36B6" w:rsidRPr="00371696" w:rsidRDefault="00DE36B6" w:rsidP="00DE36B6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系统安全性高</w:t>
      </w:r>
      <w:r w:rsidRPr="00371696">
        <w:rPr>
          <w:rFonts w:ascii="Times New Roman" w:hAnsi="Times New Roman" w:cs="Times New Roman"/>
          <w:sz w:val="24"/>
        </w:rPr>
        <w:t>(</w:t>
      </w:r>
      <w:r w:rsidRPr="00371696">
        <w:rPr>
          <w:rFonts w:ascii="Times New Roman" w:hAnsi="Times New Roman" w:cs="Times New Roman"/>
          <w:sz w:val="24"/>
        </w:rPr>
        <w:t>这是在政府领域广泛应用的重要原因</w:t>
      </w:r>
      <w:r w:rsidRPr="00371696">
        <w:rPr>
          <w:rFonts w:ascii="Times New Roman" w:hAnsi="Times New Roman" w:cs="Times New Roman"/>
          <w:sz w:val="24"/>
        </w:rPr>
        <w:t>)</w:t>
      </w:r>
      <w:r w:rsidRPr="00371696">
        <w:rPr>
          <w:rFonts w:ascii="Times New Roman" w:hAnsi="Times New Roman" w:cs="Times New Roman"/>
          <w:sz w:val="24"/>
        </w:rPr>
        <w:t>；支持多种操作系统平台；</w:t>
      </w:r>
    </w:p>
    <w:p w14:paraId="40C4FFDE" w14:textId="77777777" w:rsidR="00DE36B6" w:rsidRPr="00371696" w:rsidRDefault="00DE36B6" w:rsidP="00DE36B6">
      <w:pPr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系统开发速度快。</w:t>
      </w:r>
    </w:p>
    <w:p w14:paraId="6098C6F5" w14:textId="77777777" w:rsidR="00DE36B6" w:rsidRPr="00371696" w:rsidRDefault="00DE36B6" w:rsidP="00DE36B6">
      <w:pPr>
        <w:spacing w:line="360" w:lineRule="auto"/>
        <w:ind w:firstLine="420"/>
        <w:rPr>
          <w:rFonts w:ascii="Times New Roman" w:hAnsi="Times New Roman" w:cs="Times New Roman"/>
          <w:b/>
          <w:bCs/>
          <w:sz w:val="24"/>
        </w:rPr>
      </w:pPr>
      <w:r w:rsidRPr="00371696">
        <w:rPr>
          <w:rFonts w:ascii="Times New Roman" w:hAnsi="Times New Roman" w:cs="Times New Roman"/>
          <w:b/>
          <w:bCs/>
          <w:sz w:val="24"/>
        </w:rPr>
        <w:t>其不足之处有：</w:t>
      </w:r>
    </w:p>
    <w:p w14:paraId="601580A4" w14:textId="77777777" w:rsidR="00DE36B6" w:rsidRPr="00371696" w:rsidRDefault="00DE36B6" w:rsidP="00DE36B6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对关系型数据的查询统计功能相对较弱；</w:t>
      </w:r>
    </w:p>
    <w:p w14:paraId="33F4F30A" w14:textId="77777777" w:rsidR="00DE36B6" w:rsidRPr="00371696" w:rsidRDefault="00DE36B6" w:rsidP="00DE36B6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lastRenderedPageBreak/>
        <w:t>系统平台软件较贵；</w:t>
      </w:r>
    </w:p>
    <w:p w14:paraId="571C89D8" w14:textId="77777777" w:rsidR="00DE36B6" w:rsidRPr="00371696" w:rsidRDefault="00DE36B6" w:rsidP="00DE36B6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对系统维护人员的要求较高；</w:t>
      </w:r>
    </w:p>
    <w:p w14:paraId="77E04155" w14:textId="77777777" w:rsidR="00DE36B6" w:rsidRPr="00371696" w:rsidRDefault="00DE36B6" w:rsidP="00DE36B6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基于</w:t>
      </w:r>
      <w:r w:rsidRPr="00371696">
        <w:rPr>
          <w:rFonts w:ascii="Times New Roman" w:hAnsi="Times New Roman" w:cs="Times New Roman"/>
          <w:sz w:val="24"/>
        </w:rPr>
        <w:t>C/S</w:t>
      </w:r>
      <w:r w:rsidRPr="00371696">
        <w:rPr>
          <w:rFonts w:ascii="Times New Roman" w:hAnsi="Times New Roman" w:cs="Times New Roman"/>
          <w:sz w:val="24"/>
        </w:rPr>
        <w:t>结构，每客户端都需要安装软件。虽也可基于</w:t>
      </w:r>
      <w:r w:rsidRPr="00371696">
        <w:rPr>
          <w:rFonts w:ascii="Times New Roman" w:hAnsi="Times New Roman" w:cs="Times New Roman"/>
          <w:sz w:val="24"/>
        </w:rPr>
        <w:t>B/S</w:t>
      </w:r>
      <w:r w:rsidRPr="00371696">
        <w:rPr>
          <w:rFonts w:ascii="Times New Roman" w:hAnsi="Times New Roman" w:cs="Times New Roman"/>
          <w:sz w:val="24"/>
        </w:rPr>
        <w:t>结构应用，但那样就必然牺牲</w:t>
      </w:r>
      <w:r w:rsidRPr="00371696">
        <w:rPr>
          <w:rFonts w:ascii="Times New Roman" w:hAnsi="Times New Roman" w:cs="Times New Roman"/>
          <w:sz w:val="24"/>
        </w:rPr>
        <w:t>Domino/Notes</w:t>
      </w:r>
      <w:r w:rsidRPr="00371696">
        <w:rPr>
          <w:rFonts w:ascii="Times New Roman" w:hAnsi="Times New Roman" w:cs="Times New Roman"/>
          <w:sz w:val="24"/>
        </w:rPr>
        <w:t>最为突出的基于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交叉验证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的高安全性。</w:t>
      </w:r>
    </w:p>
    <w:p w14:paraId="5E93989C" w14:textId="71375DAD" w:rsidR="00DE36B6" w:rsidRPr="00371696" w:rsidRDefault="00DE36B6" w:rsidP="00DE36B6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</w:rPr>
      </w:pPr>
      <w:r w:rsidRPr="00371696">
        <w:rPr>
          <w:rFonts w:ascii="Times New Roman" w:hAnsi="Times New Roman" w:cs="Times New Roman"/>
          <w:sz w:val="24"/>
        </w:rPr>
        <w:t>易用性差。如果企业对于</w:t>
      </w:r>
      <w:r w:rsidRPr="00371696">
        <w:rPr>
          <w:rFonts w:ascii="Times New Roman" w:hAnsi="Times New Roman" w:cs="Times New Roman"/>
          <w:sz w:val="24"/>
        </w:rPr>
        <w:t>OA</w:t>
      </w:r>
      <w:r w:rsidRPr="00371696">
        <w:rPr>
          <w:rFonts w:ascii="Times New Roman" w:hAnsi="Times New Roman" w:cs="Times New Roman"/>
          <w:sz w:val="24"/>
        </w:rPr>
        <w:t>安全性的要求是至高无上的，那毫无疑问应选择基于</w:t>
      </w:r>
      <w:r w:rsidRPr="00371696">
        <w:rPr>
          <w:rFonts w:ascii="Times New Roman" w:hAnsi="Times New Roman" w:cs="Times New Roman"/>
          <w:sz w:val="24"/>
        </w:rPr>
        <w:t>Domino/Notes</w:t>
      </w:r>
      <w:r w:rsidRPr="00371696">
        <w:rPr>
          <w:rFonts w:ascii="Times New Roman" w:hAnsi="Times New Roman" w:cs="Times New Roman"/>
          <w:sz w:val="24"/>
        </w:rPr>
        <w:t>的</w:t>
      </w:r>
      <w:r w:rsidRPr="00371696">
        <w:rPr>
          <w:rFonts w:ascii="Times New Roman" w:hAnsi="Times New Roman" w:cs="Times New Roman"/>
          <w:sz w:val="24"/>
        </w:rPr>
        <w:t>OA</w:t>
      </w:r>
      <w:r w:rsidRPr="00371696">
        <w:rPr>
          <w:rFonts w:ascii="Times New Roman" w:hAnsi="Times New Roman" w:cs="Times New Roman"/>
          <w:sz w:val="24"/>
        </w:rPr>
        <w:t>系统。然而在实际应用中，对于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安全性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的追求并不是越高越好。这就好比为了防止手机被盗，将其锁在保险柜里</w:t>
      </w:r>
      <w:r w:rsidRPr="00371696">
        <w:rPr>
          <w:rFonts w:ascii="Times New Roman" w:hAnsi="Times New Roman" w:cs="Times New Roman"/>
          <w:sz w:val="24"/>
        </w:rPr>
        <w:t>——</w:t>
      </w:r>
      <w:r w:rsidRPr="00371696">
        <w:rPr>
          <w:rFonts w:ascii="Times New Roman" w:hAnsi="Times New Roman" w:cs="Times New Roman"/>
          <w:sz w:val="24"/>
        </w:rPr>
        <w:t>固然在安全性方面达到了极高的境界，但同时丧失了手机本身应有的实用价值。基于</w:t>
      </w:r>
      <w:r w:rsidRPr="00371696">
        <w:rPr>
          <w:rFonts w:ascii="Times New Roman" w:hAnsi="Times New Roman" w:cs="Times New Roman"/>
          <w:sz w:val="24"/>
        </w:rPr>
        <w:t>Domino/Notes</w:t>
      </w:r>
      <w:r w:rsidRPr="00371696">
        <w:rPr>
          <w:rFonts w:ascii="Times New Roman" w:hAnsi="Times New Roman" w:cs="Times New Roman"/>
          <w:sz w:val="24"/>
        </w:rPr>
        <w:t>的</w:t>
      </w:r>
      <w:r w:rsidRPr="00371696">
        <w:rPr>
          <w:rFonts w:ascii="Times New Roman" w:hAnsi="Times New Roman" w:cs="Times New Roman"/>
          <w:sz w:val="24"/>
        </w:rPr>
        <w:t>OA</w:t>
      </w:r>
      <w:r w:rsidRPr="00371696">
        <w:rPr>
          <w:rFonts w:ascii="Times New Roman" w:hAnsi="Times New Roman" w:cs="Times New Roman"/>
          <w:sz w:val="24"/>
        </w:rPr>
        <w:t>系统在企业中的应用没有政府部门普及，政府部门中基于</w:t>
      </w:r>
      <w:r w:rsidRPr="00371696">
        <w:rPr>
          <w:rFonts w:ascii="Times New Roman" w:hAnsi="Times New Roman" w:cs="Times New Roman"/>
          <w:sz w:val="24"/>
        </w:rPr>
        <w:t>Domino/Notes</w:t>
      </w:r>
      <w:r w:rsidRPr="00371696">
        <w:rPr>
          <w:rFonts w:ascii="Times New Roman" w:hAnsi="Times New Roman" w:cs="Times New Roman"/>
          <w:sz w:val="24"/>
        </w:rPr>
        <w:t>的</w:t>
      </w:r>
      <w:r w:rsidRPr="00371696">
        <w:rPr>
          <w:rFonts w:ascii="Times New Roman" w:hAnsi="Times New Roman" w:cs="Times New Roman"/>
          <w:sz w:val="24"/>
        </w:rPr>
        <w:t>OA</w:t>
      </w:r>
      <w:r w:rsidRPr="00371696">
        <w:rPr>
          <w:rFonts w:ascii="Times New Roman" w:hAnsi="Times New Roman" w:cs="Times New Roman"/>
          <w:sz w:val="24"/>
        </w:rPr>
        <w:t>系统的利用率也一直不是太高，其重要原因是系统在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易用性</w:t>
      </w:r>
      <w:r w:rsidRPr="00371696">
        <w:rPr>
          <w:rFonts w:ascii="Times New Roman" w:hAnsi="Times New Roman" w:cs="Times New Roman"/>
          <w:sz w:val="24"/>
        </w:rPr>
        <w:t>"</w:t>
      </w:r>
      <w:r w:rsidRPr="00371696">
        <w:rPr>
          <w:rFonts w:ascii="Times New Roman" w:hAnsi="Times New Roman" w:cs="Times New Roman"/>
          <w:sz w:val="24"/>
        </w:rPr>
        <w:t>上有所欠缺。</w:t>
      </w:r>
    </w:p>
    <w:p w14:paraId="2CA735AD" w14:textId="77777777" w:rsidR="00DE36B6" w:rsidRPr="00371696" w:rsidRDefault="00DE36B6" w:rsidP="00DE36B6">
      <w:pPr>
        <w:pStyle w:val="a5"/>
        <w:numPr>
          <w:ilvl w:val="0"/>
          <w:numId w:val="18"/>
        </w:numPr>
        <w:spacing w:line="276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r w:rsidRPr="00371696">
        <w:rPr>
          <w:rFonts w:ascii="Times New Roman" w:eastAsia="宋体" w:hAnsi="Times New Roman" w:cs="Times New Roman"/>
          <w:b/>
          <w:sz w:val="24"/>
          <w:szCs w:val="24"/>
        </w:rPr>
        <w:t>基于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Microsoft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平台的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系统</w:t>
      </w:r>
    </w:p>
    <w:p w14:paraId="25C3042B" w14:textId="77777777" w:rsidR="00DE36B6" w:rsidRPr="00371696" w:rsidRDefault="00DE36B6" w:rsidP="00DE36B6">
      <w:pPr>
        <w:spacing w:line="360" w:lineRule="auto"/>
        <w:ind w:firstLine="420"/>
        <w:rPr>
          <w:rFonts w:ascii="Times New Roman" w:hAnsi="Times New Roman" w:cs="Times New Roman"/>
          <w:b/>
          <w:bCs/>
          <w:sz w:val="24"/>
        </w:rPr>
      </w:pPr>
      <w:r w:rsidRPr="00371696">
        <w:rPr>
          <w:rFonts w:ascii="Times New Roman" w:hAnsi="Times New Roman" w:cs="Times New Roman"/>
          <w:b/>
          <w:bCs/>
          <w:sz w:val="24"/>
        </w:rPr>
        <w:t>(1)ASP(ASP.Net)+MS SQL Server</w:t>
      </w:r>
      <w:r w:rsidRPr="00371696">
        <w:rPr>
          <w:rFonts w:ascii="Times New Roman" w:hAnsi="Times New Roman" w:cs="Times New Roman"/>
          <w:b/>
          <w:bCs/>
          <w:sz w:val="24"/>
        </w:rPr>
        <w:t>模式</w:t>
      </w:r>
    </w:p>
    <w:p w14:paraId="4583A2B0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这是在</w:t>
      </w:r>
      <w:r w:rsidRPr="00371696">
        <w:rPr>
          <w:rFonts w:ascii="Times New Roman" w:eastAsia="宋体" w:hAnsi="Times New Roman" w:cs="Times New Roman"/>
          <w:sz w:val="24"/>
          <w:szCs w:val="24"/>
        </w:rPr>
        <w:t>Microsoft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平台上应用较为广泛的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开发模式，采用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Windows NT/2000/2003</w:t>
      </w:r>
      <w:r w:rsidRPr="00371696">
        <w:rPr>
          <w:rFonts w:ascii="Times New Roman" w:eastAsia="宋体" w:hAnsi="Times New Roman" w:cs="Times New Roman"/>
          <w:sz w:val="24"/>
          <w:szCs w:val="24"/>
        </w:rPr>
        <w:t>作为操作系统。</w:t>
      </w:r>
      <w:r w:rsidRPr="00371696">
        <w:rPr>
          <w:rFonts w:ascii="Times New Roman" w:eastAsia="宋体" w:hAnsi="Times New Roman" w:cs="Times New Roman"/>
          <w:sz w:val="24"/>
          <w:szCs w:val="24"/>
        </w:rPr>
        <w:t>MS SQL Server</w:t>
      </w:r>
      <w:r w:rsidRPr="00371696">
        <w:rPr>
          <w:rFonts w:ascii="Times New Roman" w:eastAsia="宋体" w:hAnsi="Times New Roman" w:cs="Times New Roman"/>
          <w:sz w:val="24"/>
          <w:szCs w:val="24"/>
        </w:rPr>
        <w:t>数据库采用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ASP</w:t>
      </w:r>
      <w:r w:rsidRPr="00371696">
        <w:rPr>
          <w:rFonts w:ascii="Times New Roman" w:eastAsia="宋体" w:hAnsi="Times New Roman" w:cs="Times New Roman"/>
          <w:sz w:val="24"/>
          <w:szCs w:val="24"/>
        </w:rPr>
        <w:t>或</w:t>
      </w:r>
      <w:r w:rsidRPr="00371696">
        <w:rPr>
          <w:rFonts w:ascii="Times New Roman" w:eastAsia="宋体" w:hAnsi="Times New Roman" w:cs="Times New Roman"/>
          <w:sz w:val="24"/>
          <w:szCs w:val="24"/>
        </w:rPr>
        <w:t>ASP+</w:t>
      </w:r>
      <w:r w:rsidRPr="00371696">
        <w:rPr>
          <w:rFonts w:ascii="Times New Roman" w:eastAsia="宋体" w:hAnsi="Times New Roman" w:cs="Times New Roman"/>
          <w:sz w:val="24"/>
          <w:szCs w:val="24"/>
        </w:rPr>
        <w:t>作为开发语言，提供内容存储，</w:t>
      </w:r>
      <w:r w:rsidRPr="00371696">
        <w:rPr>
          <w:rFonts w:ascii="Times New Roman" w:eastAsia="宋体" w:hAnsi="Times New Roman" w:cs="Times New Roman"/>
          <w:sz w:val="24"/>
          <w:szCs w:val="24"/>
        </w:rPr>
        <w:t>IIS</w:t>
      </w:r>
      <w:r w:rsidRPr="00371696">
        <w:rPr>
          <w:rFonts w:ascii="Times New Roman" w:eastAsia="宋体" w:hAnsi="Times New Roman" w:cs="Times New Roman"/>
          <w:sz w:val="24"/>
          <w:szCs w:val="24"/>
        </w:rPr>
        <w:t>提供</w:t>
      </w:r>
      <w:r w:rsidRPr="00371696">
        <w:rPr>
          <w:rFonts w:ascii="Times New Roman" w:eastAsia="宋体" w:hAnsi="Times New Roman" w:cs="Times New Roman"/>
          <w:sz w:val="24"/>
          <w:szCs w:val="24"/>
        </w:rPr>
        <w:t>Web</w:t>
      </w:r>
      <w:r w:rsidRPr="00371696">
        <w:rPr>
          <w:rFonts w:ascii="Times New Roman" w:eastAsia="宋体" w:hAnsi="Times New Roman" w:cs="Times New Roman"/>
          <w:sz w:val="24"/>
          <w:szCs w:val="24"/>
        </w:rPr>
        <w:t>服务。</w:t>
      </w:r>
    </w:p>
    <w:p w14:paraId="66051533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采用这种模式开发的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系统简单易用，采用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B/S</w:t>
      </w:r>
      <w:r w:rsidRPr="00371696">
        <w:rPr>
          <w:rFonts w:ascii="Times New Roman" w:eastAsia="宋体" w:hAnsi="Times New Roman" w:cs="Times New Roman"/>
          <w:sz w:val="24"/>
          <w:szCs w:val="24"/>
        </w:rPr>
        <w:t>模式，客户端实现零维护，只需要浏览器</w:t>
      </w:r>
      <w:r w:rsidRPr="00371696">
        <w:rPr>
          <w:rFonts w:ascii="Times New Roman" w:eastAsia="宋体" w:hAnsi="Times New Roman" w:cs="Times New Roman"/>
          <w:sz w:val="24"/>
          <w:szCs w:val="24"/>
        </w:rPr>
        <w:t>(IE)</w:t>
      </w:r>
      <w:r w:rsidRPr="00371696">
        <w:rPr>
          <w:rFonts w:ascii="Times New Roman" w:eastAsia="宋体" w:hAnsi="Times New Roman" w:cs="Times New Roman"/>
          <w:sz w:val="24"/>
          <w:szCs w:val="24"/>
        </w:rPr>
        <w:t>就可以访问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系统，开发速度快、易于维护等特点。但该模式的运行只局限于</w:t>
      </w:r>
      <w:r w:rsidRPr="00371696">
        <w:rPr>
          <w:rFonts w:ascii="Times New Roman" w:eastAsia="宋体" w:hAnsi="Times New Roman" w:cs="Times New Roman"/>
          <w:sz w:val="24"/>
          <w:szCs w:val="24"/>
        </w:rPr>
        <w:t>Windows 2003/2000</w:t>
      </w:r>
      <w:r w:rsidRPr="00371696">
        <w:rPr>
          <w:rFonts w:ascii="Times New Roman" w:eastAsia="宋体" w:hAnsi="Times New Roman" w:cs="Times New Roman"/>
          <w:sz w:val="24"/>
          <w:szCs w:val="24"/>
        </w:rPr>
        <w:t>操作系统，而不适用于</w:t>
      </w:r>
      <w:r w:rsidRPr="00371696">
        <w:rPr>
          <w:rFonts w:ascii="Times New Roman" w:eastAsia="宋体" w:hAnsi="Times New Roman" w:cs="Times New Roman"/>
          <w:sz w:val="24"/>
          <w:szCs w:val="24"/>
        </w:rPr>
        <w:t>Unix/Linux</w:t>
      </w:r>
      <w:r w:rsidRPr="00371696">
        <w:rPr>
          <w:rFonts w:ascii="Times New Roman" w:eastAsia="宋体" w:hAnsi="Times New Roman" w:cs="Times New Roman"/>
          <w:sz w:val="24"/>
          <w:szCs w:val="24"/>
        </w:rPr>
        <w:t>等其他操作系统；其系统安全性相比另外两种平台较低。适用于规模较小，需求简单，投资少的中小企业。</w:t>
      </w:r>
    </w:p>
    <w:p w14:paraId="6C0B2881" w14:textId="77777777" w:rsidR="00DE36B6" w:rsidRPr="00371696" w:rsidRDefault="00DE36B6" w:rsidP="00DE36B6">
      <w:pPr>
        <w:spacing w:line="360" w:lineRule="auto"/>
        <w:ind w:firstLine="420"/>
        <w:outlineLvl w:val="0"/>
        <w:rPr>
          <w:rFonts w:ascii="Times New Roman" w:hAnsi="Times New Roman" w:cs="Times New Roman"/>
          <w:b/>
          <w:bCs/>
          <w:sz w:val="24"/>
        </w:rPr>
      </w:pPr>
      <w:r w:rsidRPr="00371696">
        <w:rPr>
          <w:rFonts w:ascii="Times New Roman" w:hAnsi="Times New Roman" w:cs="Times New Roman"/>
          <w:b/>
          <w:bCs/>
          <w:sz w:val="24"/>
        </w:rPr>
        <w:t>(2) ASP(ASP.Net)+MS SQL Server+Exchange</w:t>
      </w:r>
      <w:r w:rsidRPr="00371696">
        <w:rPr>
          <w:rFonts w:ascii="Times New Roman" w:hAnsi="Times New Roman" w:cs="Times New Roman"/>
          <w:b/>
          <w:bCs/>
          <w:sz w:val="24"/>
        </w:rPr>
        <w:t>模式</w:t>
      </w:r>
    </w:p>
    <w:p w14:paraId="031DDB0C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采用这一模式开发的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系统与</w:t>
      </w:r>
      <w:r w:rsidRPr="00371696">
        <w:rPr>
          <w:rFonts w:ascii="Times New Roman" w:eastAsia="宋体" w:hAnsi="Times New Roman" w:cs="Times New Roman"/>
          <w:sz w:val="24"/>
          <w:szCs w:val="24"/>
        </w:rPr>
        <w:t>ASP(ASP.Net)+MS SQL Server</w:t>
      </w:r>
      <w:r w:rsidRPr="00371696">
        <w:rPr>
          <w:rFonts w:ascii="Times New Roman" w:eastAsia="宋体" w:hAnsi="Times New Roman" w:cs="Times New Roman"/>
          <w:sz w:val="24"/>
          <w:szCs w:val="24"/>
        </w:rPr>
        <w:t>模式基本相同，两者主要区别在于该模式增加了</w:t>
      </w:r>
      <w:r w:rsidRPr="00371696">
        <w:rPr>
          <w:rFonts w:ascii="Times New Roman" w:eastAsia="宋体" w:hAnsi="Times New Roman" w:cs="Times New Roman"/>
          <w:sz w:val="24"/>
          <w:szCs w:val="24"/>
        </w:rPr>
        <w:t>Exchange</w:t>
      </w:r>
      <w:r w:rsidRPr="00371696">
        <w:rPr>
          <w:rFonts w:ascii="Times New Roman" w:eastAsia="宋体" w:hAnsi="Times New Roman" w:cs="Times New Roman"/>
          <w:sz w:val="24"/>
          <w:szCs w:val="24"/>
        </w:rPr>
        <w:t>，可作为企业内部</w:t>
      </w:r>
      <w:r w:rsidRPr="00371696">
        <w:rPr>
          <w:rFonts w:ascii="Times New Roman" w:eastAsia="宋体" w:hAnsi="Times New Roman" w:cs="Times New Roman"/>
          <w:sz w:val="24"/>
          <w:szCs w:val="24"/>
        </w:rPr>
        <w:t>E-mail</w:t>
      </w:r>
      <w:r w:rsidRPr="00371696">
        <w:rPr>
          <w:rFonts w:ascii="Times New Roman" w:eastAsia="宋体" w:hAnsi="Times New Roman" w:cs="Times New Roman"/>
          <w:sz w:val="24"/>
          <w:szCs w:val="24"/>
        </w:rPr>
        <w:t>服务器，并利用</w:t>
      </w:r>
      <w:r w:rsidRPr="00371696">
        <w:rPr>
          <w:rFonts w:ascii="Times New Roman" w:eastAsia="宋体" w:hAnsi="Times New Roman" w:cs="Times New Roman"/>
          <w:sz w:val="24"/>
          <w:szCs w:val="24"/>
        </w:rPr>
        <w:t>Exchange</w:t>
      </w:r>
      <w:r w:rsidRPr="00371696">
        <w:rPr>
          <w:rFonts w:ascii="Times New Roman" w:eastAsia="宋体" w:hAnsi="Times New Roman" w:cs="Times New Roman"/>
          <w:sz w:val="24"/>
          <w:szCs w:val="24"/>
        </w:rPr>
        <w:t>作为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中文档的传递工具。</w:t>
      </w:r>
    </w:p>
    <w:p w14:paraId="1289B995" w14:textId="2B690A5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Microsoft Exchange </w:t>
      </w:r>
      <w:r w:rsidRPr="00371696">
        <w:rPr>
          <w:rFonts w:ascii="Times New Roman" w:eastAsia="宋体" w:hAnsi="Times New Roman" w:cs="Times New Roman"/>
          <w:sz w:val="24"/>
          <w:szCs w:val="24"/>
        </w:rPr>
        <w:t>延续了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Notes </w:t>
      </w:r>
      <w:r w:rsidRPr="00371696">
        <w:rPr>
          <w:rFonts w:ascii="Times New Roman" w:eastAsia="宋体" w:hAnsi="Times New Roman" w:cs="Times New Roman"/>
          <w:sz w:val="24"/>
          <w:szCs w:val="24"/>
        </w:rPr>
        <w:t>的道路，同样也沿续了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Lotus Notes </w:t>
      </w:r>
      <w:r w:rsidRPr="00371696">
        <w:rPr>
          <w:rFonts w:ascii="Times New Roman" w:eastAsia="宋体" w:hAnsi="Times New Roman" w:cs="Times New Roman"/>
          <w:sz w:val="24"/>
          <w:szCs w:val="24"/>
        </w:rPr>
        <w:t>的所有缺点。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Microsoft Exchange </w:t>
      </w:r>
      <w:r w:rsidRPr="00371696">
        <w:rPr>
          <w:rFonts w:ascii="Times New Roman" w:eastAsia="宋体" w:hAnsi="Times New Roman" w:cs="Times New Roman"/>
          <w:sz w:val="24"/>
          <w:szCs w:val="24"/>
        </w:rPr>
        <w:t>早已有了完美的信息传输能力，这是它的优势也是为什么它被广泛采用的主要原因。然而，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Microsoft </w:t>
      </w:r>
      <w:r w:rsidRPr="00371696">
        <w:rPr>
          <w:rFonts w:ascii="Times New Roman" w:eastAsia="宋体" w:hAnsi="Times New Roman" w:cs="Times New Roman"/>
          <w:sz w:val="24"/>
          <w:szCs w:val="24"/>
        </w:rPr>
        <w:t>现在正在加强它的文件夹，脚本功能和扩大它的网络能力，而这些和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Notes </w:t>
      </w:r>
      <w:r w:rsidRPr="00371696">
        <w:rPr>
          <w:rFonts w:ascii="Times New Roman" w:eastAsia="宋体" w:hAnsi="Times New Roman" w:cs="Times New Roman"/>
          <w:sz w:val="24"/>
          <w:szCs w:val="24"/>
        </w:rPr>
        <w:t>对于互联网流行的反应而采取的措施是非常相似的。当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Microsoft Exchange </w:t>
      </w:r>
      <w:r w:rsidRPr="00371696">
        <w:rPr>
          <w:rFonts w:ascii="Times New Roman" w:eastAsia="宋体" w:hAnsi="Times New Roman" w:cs="Times New Roman"/>
          <w:sz w:val="24"/>
          <w:szCs w:val="24"/>
        </w:rPr>
        <w:t>继续采取强化功能和扩大应用面的方式和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Notes </w:t>
      </w:r>
      <w:r w:rsidRPr="00371696">
        <w:rPr>
          <w:rFonts w:ascii="Times New Roman" w:eastAsia="宋体" w:hAnsi="Times New Roman" w:cs="Times New Roman"/>
          <w:sz w:val="24"/>
          <w:szCs w:val="24"/>
        </w:rPr>
        <w:t>竞争时，早已被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Lotus Notes </w:t>
      </w:r>
      <w:r w:rsidRPr="00371696">
        <w:rPr>
          <w:rFonts w:ascii="Times New Roman" w:eastAsia="宋体" w:hAnsi="Times New Roman" w:cs="Times New Roman"/>
          <w:sz w:val="24"/>
          <w:szCs w:val="24"/>
        </w:rPr>
        <w:t>的缺点和局限性拖进了一条死胡同。</w:t>
      </w:r>
    </w:p>
    <w:p w14:paraId="1C94CBC1" w14:textId="77777777" w:rsidR="00DE36B6" w:rsidRPr="00371696" w:rsidRDefault="00DE36B6" w:rsidP="00DE36B6">
      <w:pPr>
        <w:pStyle w:val="a5"/>
        <w:numPr>
          <w:ilvl w:val="0"/>
          <w:numId w:val="18"/>
        </w:numPr>
        <w:spacing w:line="276" w:lineRule="auto"/>
        <w:ind w:firstLineChars="0"/>
        <w:rPr>
          <w:rFonts w:ascii="Times New Roman" w:eastAsia="宋体" w:hAnsi="Times New Roman" w:cs="Times New Roman"/>
          <w:b/>
          <w:sz w:val="24"/>
          <w:szCs w:val="24"/>
        </w:rPr>
      </w:pPr>
      <w:r w:rsidRPr="00371696">
        <w:rPr>
          <w:rFonts w:ascii="Times New Roman" w:eastAsia="宋体" w:hAnsi="Times New Roman" w:cs="Times New Roman"/>
          <w:b/>
          <w:sz w:val="24"/>
          <w:szCs w:val="24"/>
        </w:rPr>
        <w:t>基于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JSP/Java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平台的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b/>
          <w:sz w:val="24"/>
          <w:szCs w:val="24"/>
        </w:rPr>
        <w:t>系统</w:t>
      </w:r>
    </w:p>
    <w:p w14:paraId="13596D47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基于</w:t>
      </w:r>
      <w:r w:rsidRPr="00371696">
        <w:rPr>
          <w:rFonts w:ascii="Times New Roman" w:eastAsia="宋体" w:hAnsi="Times New Roman" w:cs="Times New Roman"/>
          <w:sz w:val="24"/>
          <w:szCs w:val="24"/>
        </w:rPr>
        <w:t>JSP/Java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平台开发的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系统，其原理与基于</w:t>
      </w:r>
      <w:r w:rsidRPr="00371696">
        <w:rPr>
          <w:rFonts w:ascii="Times New Roman" w:eastAsia="宋体" w:hAnsi="Times New Roman" w:cs="Times New Roman"/>
          <w:sz w:val="24"/>
          <w:szCs w:val="24"/>
        </w:rPr>
        <w:t>Microsoft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系统类似，主要区别在于采用了</w:t>
      </w:r>
      <w:r w:rsidRPr="00371696">
        <w:rPr>
          <w:rFonts w:ascii="Times New Roman" w:eastAsia="宋体" w:hAnsi="Times New Roman" w:cs="Times New Roman"/>
          <w:sz w:val="24"/>
          <w:szCs w:val="24"/>
        </w:rPr>
        <w:t>JSP/Java</w:t>
      </w:r>
      <w:r w:rsidRPr="00371696">
        <w:rPr>
          <w:rFonts w:ascii="Times New Roman" w:eastAsia="宋体" w:hAnsi="Times New Roman" w:cs="Times New Roman"/>
          <w:sz w:val="24"/>
          <w:szCs w:val="24"/>
        </w:rPr>
        <w:t>开发语言，因此可实现跨操作系统平台，可采用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Windows NT/2000</w:t>
      </w:r>
      <w:r w:rsidRPr="00371696">
        <w:rPr>
          <w:rFonts w:ascii="Times New Roman" w:eastAsia="宋体" w:hAnsi="Times New Roman" w:cs="Times New Roman"/>
          <w:sz w:val="24"/>
          <w:szCs w:val="24"/>
        </w:rPr>
        <w:t>、</w:t>
      </w:r>
      <w:r w:rsidRPr="00371696">
        <w:rPr>
          <w:rFonts w:ascii="Times New Roman" w:eastAsia="宋体" w:hAnsi="Times New Roman" w:cs="Times New Roman"/>
          <w:sz w:val="24"/>
          <w:szCs w:val="24"/>
        </w:rPr>
        <w:t>Unix</w:t>
      </w:r>
      <w:r w:rsidRPr="00371696">
        <w:rPr>
          <w:rFonts w:ascii="Times New Roman" w:eastAsia="宋体" w:hAnsi="Times New Roman" w:cs="Times New Roman"/>
          <w:sz w:val="24"/>
          <w:szCs w:val="24"/>
        </w:rPr>
        <w:t>、</w:t>
      </w:r>
      <w:r w:rsidRPr="00371696">
        <w:rPr>
          <w:rFonts w:ascii="Times New Roman" w:eastAsia="宋体" w:hAnsi="Times New Roman" w:cs="Times New Roman"/>
          <w:sz w:val="24"/>
          <w:szCs w:val="24"/>
        </w:rPr>
        <w:t>Linux</w:t>
      </w:r>
      <w:r w:rsidRPr="00371696">
        <w:rPr>
          <w:rFonts w:ascii="Times New Roman" w:eastAsia="宋体" w:hAnsi="Times New Roman" w:cs="Times New Roman"/>
          <w:sz w:val="24"/>
          <w:szCs w:val="24"/>
        </w:rPr>
        <w:t>等多种操作系统，运行于多种硬件服务器，且该系统简单易用</w:t>
      </w:r>
      <w:r w:rsidRPr="00371696">
        <w:rPr>
          <w:rFonts w:ascii="Times New Roman" w:eastAsia="宋体" w:hAnsi="Times New Roman" w:cs="Times New Roman"/>
          <w:sz w:val="24"/>
          <w:szCs w:val="24"/>
        </w:rPr>
        <w:t>--</w:t>
      </w:r>
      <w:r w:rsidRPr="00371696">
        <w:rPr>
          <w:rFonts w:ascii="Times New Roman" w:eastAsia="宋体" w:hAnsi="Times New Roman" w:cs="Times New Roman"/>
          <w:sz w:val="24"/>
          <w:szCs w:val="24"/>
        </w:rPr>
        <w:t>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B/S</w:t>
      </w:r>
      <w:r w:rsidRPr="00371696">
        <w:rPr>
          <w:rFonts w:ascii="Times New Roman" w:eastAsia="宋体" w:hAnsi="Times New Roman" w:cs="Times New Roman"/>
          <w:sz w:val="24"/>
          <w:szCs w:val="24"/>
        </w:rPr>
        <w:t>模式，客户端实现零维护，只需要浏览器</w:t>
      </w:r>
      <w:r w:rsidRPr="00371696">
        <w:rPr>
          <w:rFonts w:ascii="Times New Roman" w:eastAsia="宋体" w:hAnsi="Times New Roman" w:cs="Times New Roman"/>
          <w:sz w:val="24"/>
          <w:szCs w:val="24"/>
        </w:rPr>
        <w:t>(IE)</w:t>
      </w:r>
      <w:r w:rsidRPr="00371696">
        <w:rPr>
          <w:rFonts w:ascii="Times New Roman" w:eastAsia="宋体" w:hAnsi="Times New Roman" w:cs="Times New Roman"/>
          <w:sz w:val="24"/>
          <w:szCs w:val="24"/>
        </w:rPr>
        <w:t>就可以访问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系统。采用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J2EE</w:t>
      </w:r>
      <w:r w:rsidRPr="00371696">
        <w:rPr>
          <w:rFonts w:ascii="Times New Roman" w:eastAsia="宋体" w:hAnsi="Times New Roman" w:cs="Times New Roman"/>
          <w:sz w:val="24"/>
          <w:szCs w:val="24"/>
        </w:rPr>
        <w:t>架构搭建的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系统，在安全性方面可以得到</w:t>
      </w:r>
      <w:r w:rsidRPr="00371696">
        <w:rPr>
          <w:rFonts w:ascii="Times New Roman" w:eastAsia="宋体" w:hAnsi="Times New Roman" w:cs="Times New Roman"/>
          <w:sz w:val="24"/>
          <w:szCs w:val="24"/>
        </w:rPr>
        <w:lastRenderedPageBreak/>
        <w:t>保证。此外，基于</w:t>
      </w:r>
      <w:r w:rsidRPr="00371696">
        <w:rPr>
          <w:rFonts w:ascii="Times New Roman" w:eastAsia="宋体" w:hAnsi="Times New Roman" w:cs="Times New Roman"/>
          <w:sz w:val="24"/>
          <w:szCs w:val="24"/>
        </w:rPr>
        <w:t>J2EE</w:t>
      </w:r>
      <w:r w:rsidRPr="00371696">
        <w:rPr>
          <w:rFonts w:ascii="Times New Roman" w:eastAsia="宋体" w:hAnsi="Times New Roman" w:cs="Times New Roman"/>
          <w:sz w:val="24"/>
          <w:szCs w:val="24"/>
        </w:rPr>
        <w:t>架构搭建的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系统，在稳定性、扩展性方面具有明显优势，可以保证超多用户的并发使用并方便与其他系统进行集成。然而，这类系统的开发和维护成本相对较高。</w:t>
      </w:r>
    </w:p>
    <w:p w14:paraId="68C1FF2D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目前，特别是近年，我国许多政府采购、大中型企业，采用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JSP/Java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平台的较多，也成了一种趋势。</w:t>
      </w:r>
    </w:p>
    <w:p w14:paraId="75675F00" w14:textId="77777777" w:rsidR="00DE36B6" w:rsidRPr="00371696" w:rsidRDefault="00DE36B6" w:rsidP="00DE36B6">
      <w:pPr>
        <w:spacing w:line="276" w:lineRule="auto"/>
        <w:ind w:firstLineChars="200" w:firstLine="480"/>
        <w:rPr>
          <w:rFonts w:ascii="Times New Roman" w:hAnsi="Times New Roman" w:cs="Times New Roman"/>
          <w:sz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整体上看，基于</w:t>
      </w:r>
      <w:r w:rsidRPr="00371696">
        <w:rPr>
          <w:rFonts w:ascii="Times New Roman" w:eastAsia="宋体" w:hAnsi="Times New Roman" w:cs="Times New Roman"/>
          <w:sz w:val="24"/>
          <w:szCs w:val="24"/>
        </w:rPr>
        <w:t>JSP/Java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平台开发的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系统比较适合政府、大中型企业和工作流应用比较多的企业选用。</w:t>
      </w:r>
    </w:p>
    <w:p w14:paraId="60B1B5B5" w14:textId="1FD6464A" w:rsidR="00DE36B6" w:rsidRPr="00371696" w:rsidRDefault="008A0D9D" w:rsidP="008A0D9D">
      <w:pPr>
        <w:pStyle w:val="a5"/>
        <w:numPr>
          <w:ilvl w:val="0"/>
          <w:numId w:val="18"/>
        </w:numPr>
        <w:spacing w:line="276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b/>
          <w:sz w:val="24"/>
          <w:szCs w:val="24"/>
        </w:rPr>
        <w:t>三种主流技术平台的对比</w:t>
      </w:r>
    </w:p>
    <w:tbl>
      <w:tblPr>
        <w:tblW w:w="849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1658"/>
        <w:gridCol w:w="1968"/>
        <w:gridCol w:w="1954"/>
      </w:tblGrid>
      <w:tr w:rsidR="008A0D9D" w:rsidRPr="008A0D9D" w14:paraId="07A651A1" w14:textId="77777777" w:rsidTr="008A0D9D">
        <w:trPr>
          <w:trHeight w:val="390"/>
          <w:tblCellSpacing w:w="0" w:type="dxa"/>
        </w:trPr>
        <w:tc>
          <w:tcPr>
            <w:tcW w:w="29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vAlign w:val="center"/>
          </w:tcPr>
          <w:p w14:paraId="7E186B3F" w14:textId="77777777" w:rsidR="008A0D9D" w:rsidRPr="008A0D9D" w:rsidRDefault="008A0D9D" w:rsidP="008A0D9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b/>
                <w:szCs w:val="21"/>
              </w:rPr>
              <w:t>比较内容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vAlign w:val="center"/>
          </w:tcPr>
          <w:p w14:paraId="09D75D48" w14:textId="77777777" w:rsidR="008A0D9D" w:rsidRPr="008A0D9D" w:rsidRDefault="008A0D9D" w:rsidP="008A0D9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b/>
                <w:szCs w:val="21"/>
              </w:rPr>
              <w:t>.NET</w:t>
            </w:r>
          </w:p>
        </w:tc>
        <w:tc>
          <w:tcPr>
            <w:tcW w:w="196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vAlign w:val="center"/>
          </w:tcPr>
          <w:p w14:paraId="26223D58" w14:textId="77777777" w:rsidR="008A0D9D" w:rsidRPr="008A0D9D" w:rsidRDefault="008A0D9D" w:rsidP="008A0D9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b/>
                <w:szCs w:val="21"/>
              </w:rPr>
              <w:t>J2EE</w:t>
            </w:r>
          </w:p>
        </w:tc>
        <w:tc>
          <w:tcPr>
            <w:tcW w:w="19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0CECE" w:themeFill="background2" w:themeFillShade="E6"/>
            <w:vAlign w:val="center"/>
          </w:tcPr>
          <w:p w14:paraId="0A981690" w14:textId="77777777" w:rsidR="008A0D9D" w:rsidRPr="008A0D9D" w:rsidRDefault="008A0D9D" w:rsidP="008A0D9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b/>
                <w:szCs w:val="21"/>
              </w:rPr>
              <w:t>DOMINO</w:t>
            </w:r>
          </w:p>
        </w:tc>
      </w:tr>
      <w:tr w:rsidR="008A0D9D" w:rsidRPr="008A0D9D" w14:paraId="6AAC7AE9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653A0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系统平台特点</w:t>
            </w:r>
          </w:p>
        </w:tc>
        <w:tc>
          <w:tcPr>
            <w:tcW w:w="3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C12D534" w14:textId="43B7D9D9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通用开放的应用平台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89E895" w14:textId="01B4D786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专业应用平台</w:t>
            </w:r>
          </w:p>
        </w:tc>
      </w:tr>
      <w:tr w:rsidR="008A0D9D" w:rsidRPr="008A0D9D" w14:paraId="4B11CC64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4343A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可支持的运行平台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49161" w14:textId="11BCE029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Windows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系列</w:t>
            </w:r>
          </w:p>
        </w:tc>
        <w:tc>
          <w:tcPr>
            <w:tcW w:w="3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5CC9F6E6" w14:textId="7F2D2069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任何平台</w:t>
            </w:r>
          </w:p>
        </w:tc>
      </w:tr>
      <w:tr w:rsidR="008A0D9D" w:rsidRPr="008A0D9D" w14:paraId="27C6A64E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AF551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类似实体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bean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，消息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bean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1E7DC" w14:textId="15F04C62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没有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28CF0B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有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39BB6F5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有</w:t>
            </w:r>
          </w:p>
        </w:tc>
      </w:tr>
      <w:tr w:rsidR="008A0D9D" w:rsidRPr="008A0D9D" w14:paraId="09F8A7A5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E6B4E3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与第三方集成能力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624EE" w14:textId="3EAEFAA8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自己编写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API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B3AEB5" w14:textId="59D2DB91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JAC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标准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420CFA" w14:textId="093E3008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差</w:t>
            </w:r>
          </w:p>
        </w:tc>
      </w:tr>
      <w:tr w:rsidR="008A0D9D" w:rsidRPr="008A0D9D" w14:paraId="087A66BC" w14:textId="77777777" w:rsidTr="0003074D">
        <w:trPr>
          <w:trHeight w:val="465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409BC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厂商支持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62BE5" w14:textId="31C55B0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少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3EA551" w14:textId="7B41F740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广泛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58E5F2" w14:textId="2CB75F0B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广泛</w:t>
            </w:r>
          </w:p>
        </w:tc>
      </w:tr>
      <w:tr w:rsidR="008A0D9D" w:rsidRPr="008A0D9D" w14:paraId="106E3BBF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3EA66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行业应用及案例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43C6C" w14:textId="11C5E82A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少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8ECE42" w14:textId="70684B74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多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B8B7757" w14:textId="6C2383D2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多</w:t>
            </w:r>
          </w:p>
        </w:tc>
      </w:tr>
      <w:tr w:rsidR="008A0D9D" w:rsidRPr="008A0D9D" w14:paraId="29560CF7" w14:textId="77777777" w:rsidTr="0003074D">
        <w:trPr>
          <w:trHeight w:val="3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6BA84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经验系统安全性、高可靠性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E59A1" w14:textId="2984F1AC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差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A1631C" w14:textId="6C3819FD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好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F63F90C" w14:textId="3F49FC31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好</w:t>
            </w:r>
          </w:p>
        </w:tc>
      </w:tr>
      <w:tr w:rsidR="008A0D9D" w:rsidRPr="008A0D9D" w14:paraId="11D0EF00" w14:textId="77777777" w:rsidTr="0003074D">
        <w:trPr>
          <w:trHeight w:val="42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3C1DC5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Web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应用能力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EF7B1" w14:textId="145CB241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强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11512" w14:textId="432F21E8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强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1123039" w14:textId="0234A743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弱</w:t>
            </w:r>
          </w:p>
        </w:tc>
      </w:tr>
      <w:tr w:rsidR="008A0D9D" w:rsidRPr="008A0D9D" w14:paraId="4C9F2240" w14:textId="77777777" w:rsidTr="0003074D">
        <w:trPr>
          <w:trHeight w:val="1290"/>
          <w:tblCellSpacing w:w="0" w:type="dxa"/>
        </w:trPr>
        <w:tc>
          <w:tcPr>
            <w:tcW w:w="291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76D82E2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后台数据库的访问能力</w:t>
            </w:r>
          </w:p>
        </w:tc>
        <w:tc>
          <w:tcPr>
            <w:tcW w:w="3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5F42CE33" w14:textId="390170FC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应用程序通过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ODBC/JDBC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高效访问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SQL Server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Oracle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DB2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等关系型数据库系统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ED59EA" w14:textId="77777777" w:rsidR="008A0D9D" w:rsidRPr="008A0D9D" w:rsidRDefault="008A0D9D" w:rsidP="0003074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A0D9D">
              <w:rPr>
                <w:rFonts w:ascii="Times New Roman" w:eastAsia="宋体" w:hAnsi="Times New Roman" w:cs="Times New Roman"/>
                <w:szCs w:val="21"/>
              </w:rPr>
              <w:t>仅集成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IBM DB2</w:t>
            </w:r>
            <w:r w:rsidRPr="008A0D9D">
              <w:rPr>
                <w:rFonts w:ascii="Times New Roman" w:eastAsia="宋体" w:hAnsi="Times New Roman" w:cs="Times New Roman"/>
                <w:szCs w:val="21"/>
              </w:rPr>
              <w:t>关系型数据库，其他关系型数据库结合能力弱</w:t>
            </w:r>
          </w:p>
        </w:tc>
      </w:tr>
    </w:tbl>
    <w:p w14:paraId="2EE8C842" w14:textId="6897E83E" w:rsidR="008A0D9D" w:rsidRPr="00371696" w:rsidRDefault="00031512" w:rsidP="00031512">
      <w:pPr>
        <w:pStyle w:val="2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通用架构选择</w:t>
      </w:r>
    </w:p>
    <w:p w14:paraId="1E21ED8D" w14:textId="10956272" w:rsidR="00031512" w:rsidRPr="00371696" w:rsidRDefault="00031512" w:rsidP="00031512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现阶段</w:t>
      </w:r>
      <w:r w:rsidRPr="00371696">
        <w:rPr>
          <w:rFonts w:ascii="Times New Roman" w:eastAsia="宋体" w:hAnsi="Times New Roman" w:cs="Times New Roman"/>
          <w:sz w:val="24"/>
          <w:szCs w:val="24"/>
        </w:rPr>
        <w:t>C/S</w:t>
      </w:r>
      <w:r w:rsidRPr="00371696">
        <w:rPr>
          <w:rFonts w:ascii="Times New Roman" w:eastAsia="宋体" w:hAnsi="Times New Roman" w:cs="Times New Roman"/>
          <w:sz w:val="24"/>
          <w:szCs w:val="24"/>
        </w:rPr>
        <w:t>比较成熟，在应用中要易用性更强，速度也更快。但维护相对麻烦，需要安装客户端系统。其固有的局限性，不适合大型集团公司，尤其是地理位置分散的企业选用。</w:t>
      </w:r>
    </w:p>
    <w:p w14:paraId="0C31CEC7" w14:textId="277AAD2A" w:rsidR="00031512" w:rsidRPr="00371696" w:rsidRDefault="00031512" w:rsidP="00031512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B/S</w:t>
      </w:r>
      <w:r w:rsidRPr="00371696">
        <w:rPr>
          <w:rFonts w:ascii="Times New Roman" w:eastAsia="宋体" w:hAnsi="Times New Roman" w:cs="Times New Roman"/>
          <w:sz w:val="24"/>
          <w:szCs w:val="24"/>
        </w:rPr>
        <w:t>正处于起步阶段，发展的速度很快，很多问题都在一定程度上得到了解决，由于用户需求越来越复杂多变，所以出现很多问题有待于解决。但管理起来很方便，是今后发展的主流方向。</w:t>
      </w:r>
    </w:p>
    <w:p w14:paraId="653F1C7F" w14:textId="77777777" w:rsidR="00476E66" w:rsidRPr="00371696" w:rsidRDefault="00476E66" w:rsidP="00476E66">
      <w:pPr>
        <w:pStyle w:val="2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主流</w:t>
      </w:r>
      <w:r w:rsidRPr="00371696">
        <w:rPr>
          <w:rFonts w:ascii="Times New Roman" w:hAnsi="Times New Roman" w:cs="Times New Roman"/>
        </w:rPr>
        <w:t>OA</w:t>
      </w:r>
      <w:r w:rsidRPr="00371696">
        <w:rPr>
          <w:rFonts w:ascii="Times New Roman" w:hAnsi="Times New Roman" w:cs="Times New Roman"/>
        </w:rPr>
        <w:t>服务概述</w:t>
      </w:r>
    </w:p>
    <w:p w14:paraId="41352DAC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本节主要从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系统的技术架构，软件概念、客户应用数量</w:t>
      </w:r>
      <w:r w:rsidRPr="00371696">
        <w:rPr>
          <w:rFonts w:ascii="Times New Roman" w:eastAsia="宋体" w:hAnsi="Times New Roman" w:cs="Times New Roman"/>
          <w:sz w:val="24"/>
          <w:szCs w:val="24"/>
        </w:rPr>
        <w:t>(</w:t>
      </w:r>
      <w:r w:rsidRPr="00371696">
        <w:rPr>
          <w:rFonts w:ascii="Times New Roman" w:eastAsia="宋体" w:hAnsi="Times New Roman" w:cs="Times New Roman"/>
          <w:sz w:val="24"/>
          <w:szCs w:val="24"/>
        </w:rPr>
        <w:t>网络及官网数据</w:t>
      </w:r>
      <w:r w:rsidRPr="00371696">
        <w:rPr>
          <w:rFonts w:ascii="Times New Roman" w:eastAsia="宋体" w:hAnsi="Times New Roman" w:cs="Times New Roman"/>
          <w:sz w:val="24"/>
          <w:szCs w:val="24"/>
        </w:rPr>
        <w:t>)</w:t>
      </w:r>
      <w:r w:rsidRPr="00371696">
        <w:rPr>
          <w:rFonts w:ascii="Times New Roman" w:eastAsia="宋体" w:hAnsi="Times New Roman" w:cs="Times New Roman"/>
          <w:sz w:val="24"/>
          <w:szCs w:val="24"/>
        </w:rPr>
        <w:t>、成立时间、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的综合性能</w:t>
      </w:r>
      <w:r w:rsidRPr="00371696">
        <w:rPr>
          <w:rFonts w:ascii="Times New Roman" w:eastAsia="宋体" w:hAnsi="Times New Roman" w:cs="Times New Roman"/>
          <w:sz w:val="24"/>
          <w:szCs w:val="24"/>
        </w:rPr>
        <w:t>5</w:t>
      </w:r>
      <w:r w:rsidRPr="00371696">
        <w:rPr>
          <w:rFonts w:ascii="Times New Roman" w:eastAsia="宋体" w:hAnsi="Times New Roman" w:cs="Times New Roman"/>
          <w:sz w:val="24"/>
          <w:szCs w:val="24"/>
        </w:rPr>
        <w:t>个角度进行横向比较。</w:t>
      </w:r>
    </w:p>
    <w:p w14:paraId="3025EACA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不同的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系统厂商，在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软件品牌形象塑造上也不相同，核心优势内容</w:t>
      </w:r>
      <w:r w:rsidRPr="00371696">
        <w:rPr>
          <w:rFonts w:ascii="Times New Roman" w:eastAsia="宋体" w:hAnsi="Times New Roman" w:cs="Times New Roman"/>
          <w:sz w:val="24"/>
          <w:szCs w:val="24"/>
        </w:rPr>
        <w:lastRenderedPageBreak/>
        <w:t>更是不同。</w:t>
      </w:r>
    </w:p>
    <w:p w14:paraId="39AD0FEA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的优势特别明显，在产品形象上侧重大品牌战略，重点突出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软件的组织管理、协同办公的概念，市场宣传做的极为出色和优秀，品牌文化基因非常浓厚，泛微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的功能强大，技术细节规范，通用产品的技术说明比较细致全面。泛微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的产品使用起来较为困难，因为功能结构复杂，上手不容易，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系统价格是目前市面上最贵的。</w:t>
      </w:r>
    </w:p>
    <w:p w14:paraId="3F485741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致远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的优势在于渠道，获得用友投资后，共用了用友渠道，让致远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迅速在全国的市场铺垫开。产品的技术较为出色，强调工作流概念</w:t>
      </w:r>
      <w:r w:rsidRPr="00371696">
        <w:rPr>
          <w:rFonts w:ascii="Times New Roman" w:eastAsia="宋体" w:hAnsi="Times New Roman" w:cs="Times New Roman"/>
          <w:sz w:val="24"/>
          <w:szCs w:val="24"/>
        </w:rPr>
        <w:t>(</w:t>
      </w:r>
      <w:r w:rsidRPr="00371696">
        <w:rPr>
          <w:rFonts w:ascii="Times New Roman" w:eastAsia="宋体" w:hAnsi="Times New Roman" w:cs="Times New Roman"/>
          <w:sz w:val="24"/>
          <w:szCs w:val="24"/>
        </w:rPr>
        <w:t>业内有另一说法：工作流概念是华天动力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首先倡导，致远与华天动力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之间一直在争夺谁是工作流概念的所有者</w:t>
      </w:r>
      <w:r w:rsidRPr="00371696">
        <w:rPr>
          <w:rFonts w:ascii="Times New Roman" w:eastAsia="宋体" w:hAnsi="Times New Roman" w:cs="Times New Roman"/>
          <w:sz w:val="24"/>
          <w:szCs w:val="24"/>
        </w:rPr>
        <w:t>)</w:t>
      </w:r>
      <w:r w:rsidRPr="00371696">
        <w:rPr>
          <w:rFonts w:ascii="Times New Roman" w:eastAsia="宋体" w:hAnsi="Times New Roman" w:cs="Times New Roman"/>
          <w:sz w:val="24"/>
          <w:szCs w:val="24"/>
        </w:rPr>
        <w:t>。致远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产品中规中矩，市场的价格竞争区间与华天动力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较为相近，泛微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、致远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在行业内被并称为</w:t>
      </w:r>
      <w:r w:rsidRPr="00371696">
        <w:rPr>
          <w:rFonts w:ascii="Times New Roman" w:eastAsia="宋体" w:hAnsi="Times New Roman" w:cs="Times New Roman"/>
          <w:sz w:val="24"/>
          <w:szCs w:val="24"/>
        </w:rPr>
        <w:t>“OA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系统的三驾马车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55482AE2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是一家较为注重技术研发的一家公司，</w:t>
      </w:r>
      <w:r w:rsidRPr="00371696">
        <w:rPr>
          <w:rFonts w:ascii="Times New Roman" w:eastAsia="宋体" w:hAnsi="Times New Roman" w:cs="Times New Roman"/>
          <w:sz w:val="24"/>
          <w:szCs w:val="24"/>
        </w:rPr>
        <w:t>2006</w:t>
      </w:r>
      <w:r w:rsidRPr="00371696">
        <w:rPr>
          <w:rFonts w:ascii="Times New Roman" w:eastAsia="宋体" w:hAnsi="Times New Roman" w:cs="Times New Roman"/>
          <w:sz w:val="24"/>
          <w:szCs w:val="24"/>
        </w:rPr>
        <w:t>年开始在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业界闻名，主打</w:t>
      </w:r>
      <w:r w:rsidRPr="00371696">
        <w:rPr>
          <w:rFonts w:ascii="Times New Roman" w:eastAsia="宋体" w:hAnsi="Times New Roman" w:cs="Times New Roman"/>
          <w:sz w:val="24"/>
          <w:szCs w:val="24"/>
        </w:rPr>
        <w:t>“</w:t>
      </w:r>
      <w:r w:rsidRPr="00371696">
        <w:rPr>
          <w:rFonts w:ascii="Times New Roman" w:eastAsia="宋体" w:hAnsi="Times New Roman" w:cs="Times New Roman"/>
          <w:sz w:val="24"/>
          <w:szCs w:val="24"/>
        </w:rPr>
        <w:t>工作流、智慧协同、智能报表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三大技术特征。其独有的</w:t>
      </w:r>
      <w:r w:rsidRPr="00371696">
        <w:rPr>
          <w:rFonts w:ascii="Times New Roman" w:eastAsia="宋体" w:hAnsi="Times New Roman" w:cs="Times New Roman"/>
          <w:sz w:val="24"/>
          <w:szCs w:val="24"/>
        </w:rPr>
        <w:t>“</w:t>
      </w:r>
      <w:r w:rsidRPr="00371696">
        <w:rPr>
          <w:rFonts w:ascii="Times New Roman" w:eastAsia="宋体" w:hAnsi="Times New Roman" w:cs="Times New Roman"/>
          <w:sz w:val="24"/>
          <w:szCs w:val="24"/>
        </w:rPr>
        <w:t>魔方架构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颇让人惊艳，灵活、自由组合的功能把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产品在企业的应用中推上了一个新的高度。华天动力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系统的技术特征非常明显。华天动力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的劣势在于品牌优势不明显，品牌认知度较泛微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具有一定的差距，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系统的性价比比较高。</w:t>
      </w:r>
    </w:p>
    <w:p w14:paraId="4CA20AE0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通达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是</w:t>
      </w:r>
      <w:r w:rsidRPr="00371696">
        <w:rPr>
          <w:rFonts w:ascii="Times New Roman" w:eastAsia="宋体" w:hAnsi="Times New Roman" w:cs="Times New Roman"/>
          <w:sz w:val="24"/>
          <w:szCs w:val="24"/>
        </w:rPr>
        <w:t>“</w:t>
      </w:r>
      <w:r w:rsidRPr="00371696">
        <w:rPr>
          <w:rFonts w:ascii="Times New Roman" w:eastAsia="宋体" w:hAnsi="Times New Roman" w:cs="Times New Roman"/>
          <w:sz w:val="24"/>
          <w:szCs w:val="24"/>
        </w:rPr>
        <w:t>开放协同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的倡导者，其在国内的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产业发展中具有一定的特殊历史地位，因开放性强，一度导致通达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盗版软件横行。因为免费的推广策略，曾经一度让通达获得了大量的用户基数</w:t>
      </w:r>
      <w:r w:rsidRPr="00371696">
        <w:rPr>
          <w:rFonts w:ascii="Times New Roman" w:eastAsia="宋体" w:hAnsi="Times New Roman" w:cs="Times New Roman"/>
          <w:sz w:val="24"/>
          <w:szCs w:val="24"/>
        </w:rPr>
        <w:t>(10</w:t>
      </w:r>
      <w:r w:rsidRPr="00371696">
        <w:rPr>
          <w:rFonts w:ascii="Times New Roman" w:eastAsia="宋体" w:hAnsi="Times New Roman" w:cs="Times New Roman"/>
          <w:sz w:val="24"/>
          <w:szCs w:val="24"/>
        </w:rPr>
        <w:t>万</w:t>
      </w:r>
      <w:r w:rsidRPr="00371696">
        <w:rPr>
          <w:rFonts w:ascii="Times New Roman" w:eastAsia="宋体" w:hAnsi="Times New Roman" w:cs="Times New Roman"/>
          <w:sz w:val="24"/>
          <w:szCs w:val="24"/>
        </w:rPr>
        <w:t>+</w:t>
      </w:r>
      <w:r w:rsidRPr="00371696">
        <w:rPr>
          <w:rFonts w:ascii="Times New Roman" w:eastAsia="宋体" w:hAnsi="Times New Roman" w:cs="Times New Roman"/>
          <w:sz w:val="24"/>
          <w:szCs w:val="24"/>
        </w:rPr>
        <w:t>的用户中免费用户数量不菲</w:t>
      </w:r>
      <w:r w:rsidRPr="00371696">
        <w:rPr>
          <w:rFonts w:ascii="Times New Roman" w:eastAsia="宋体" w:hAnsi="Times New Roman" w:cs="Times New Roman"/>
          <w:sz w:val="24"/>
          <w:szCs w:val="24"/>
        </w:rPr>
        <w:t>)</w:t>
      </w:r>
      <w:r w:rsidRPr="00371696">
        <w:rPr>
          <w:rFonts w:ascii="Times New Roman" w:eastAsia="宋体" w:hAnsi="Times New Roman" w:cs="Times New Roman"/>
          <w:sz w:val="24"/>
          <w:szCs w:val="24"/>
        </w:rPr>
        <w:t>。其产品的优势在于价格低，比较合适小微企业使用，</w:t>
      </w:r>
      <w:r w:rsidRPr="00371696">
        <w:rPr>
          <w:rFonts w:ascii="Times New Roman" w:eastAsia="宋体" w:hAnsi="Times New Roman" w:cs="Times New Roman"/>
          <w:sz w:val="24"/>
          <w:szCs w:val="24"/>
        </w:rPr>
        <w:t>PHP</w:t>
      </w:r>
      <w:r w:rsidRPr="00371696">
        <w:rPr>
          <w:rFonts w:ascii="Times New Roman" w:eastAsia="宋体" w:hAnsi="Times New Roman" w:cs="Times New Roman"/>
          <w:sz w:val="24"/>
          <w:szCs w:val="24"/>
        </w:rPr>
        <w:t>架构在系统集成整合的表现上略显差强人意，由于企业的主流应用软件的开发大部分采用</w:t>
      </w:r>
      <w:r w:rsidRPr="00371696">
        <w:rPr>
          <w:rFonts w:ascii="Times New Roman" w:eastAsia="宋体" w:hAnsi="Times New Roman" w:cs="Times New Roman"/>
          <w:sz w:val="24"/>
          <w:szCs w:val="24"/>
        </w:rPr>
        <w:t>J2EE</w:t>
      </w:r>
      <w:r w:rsidRPr="00371696">
        <w:rPr>
          <w:rFonts w:ascii="Times New Roman" w:eastAsia="宋体" w:hAnsi="Times New Roman" w:cs="Times New Roman"/>
          <w:sz w:val="24"/>
          <w:szCs w:val="24"/>
        </w:rPr>
        <w:t>架构，这也就导致了</w:t>
      </w:r>
      <w:r w:rsidRPr="00371696">
        <w:rPr>
          <w:rFonts w:ascii="Times New Roman" w:eastAsia="宋体" w:hAnsi="Times New Roman" w:cs="Times New Roman"/>
          <w:sz w:val="24"/>
          <w:szCs w:val="24"/>
        </w:rPr>
        <w:t>PHP</w:t>
      </w:r>
      <w:r w:rsidRPr="00371696">
        <w:rPr>
          <w:rFonts w:ascii="Times New Roman" w:eastAsia="宋体" w:hAnsi="Times New Roman" w:cs="Times New Roman"/>
          <w:sz w:val="24"/>
          <w:szCs w:val="24"/>
        </w:rPr>
        <w:t>的软件产品与其他产品在数据整合上存在很大的差异化，其数据安全问题一直倍受业界质疑。</w:t>
      </w:r>
    </w:p>
    <w:p w14:paraId="7F8806FE" w14:textId="77777777" w:rsidR="00476E66" w:rsidRPr="00371696" w:rsidRDefault="00476E66" w:rsidP="00476E66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金和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是国内少有的具有超强营销能力的软件厂商，在品牌营销上独树一帜。其倡导的</w:t>
      </w:r>
      <w:r w:rsidRPr="00371696">
        <w:rPr>
          <w:rFonts w:ascii="Times New Roman" w:eastAsia="宋体" w:hAnsi="Times New Roman" w:cs="Times New Roman"/>
          <w:sz w:val="24"/>
          <w:szCs w:val="24"/>
        </w:rPr>
        <w:t>“</w:t>
      </w:r>
      <w:r w:rsidRPr="00371696">
        <w:rPr>
          <w:rFonts w:ascii="Times New Roman" w:eastAsia="宋体" w:hAnsi="Times New Roman" w:cs="Times New Roman"/>
          <w:sz w:val="24"/>
          <w:szCs w:val="24"/>
        </w:rPr>
        <w:t>精确管理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概念，让其在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产业中占有重要历史地位。其是国内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中少有的深交所挂牌上市企业，这也是其主打的品牌形象重要手段之一。金和较为注重品牌概念化塑造，精确管理一直是其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产品的研发主线概念，但因过分概念化，导致其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系统缺乏较为明显的技术优势。</w:t>
      </w:r>
    </w:p>
    <w:p w14:paraId="20813363" w14:textId="77777777" w:rsidR="00476E66" w:rsidRPr="00371696" w:rsidRDefault="00476E66" w:rsidP="001360F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系统厂商的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软件各不相同，横向综合比较看，泛微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、致远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，华天动力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的技术特征较为明显，通达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、蓝凌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、金和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在品牌传播的过程中会注重概念的塑造。据不完全统计，这</w:t>
      </w:r>
      <w:r w:rsidRPr="00371696">
        <w:rPr>
          <w:rFonts w:ascii="Times New Roman" w:eastAsia="宋体" w:hAnsi="Times New Roman" w:cs="Times New Roman"/>
          <w:sz w:val="24"/>
          <w:szCs w:val="24"/>
        </w:rPr>
        <w:t>6</w:t>
      </w:r>
      <w:r w:rsidRPr="00371696">
        <w:rPr>
          <w:rFonts w:ascii="Times New Roman" w:eastAsia="宋体" w:hAnsi="Times New Roman" w:cs="Times New Roman"/>
          <w:sz w:val="24"/>
          <w:szCs w:val="24"/>
        </w:rPr>
        <w:t>大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品牌占据了国内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软件近</w:t>
      </w:r>
      <w:r w:rsidRPr="00371696">
        <w:rPr>
          <w:rFonts w:ascii="Times New Roman" w:eastAsia="宋体" w:hAnsi="Times New Roman" w:cs="Times New Roman"/>
          <w:sz w:val="24"/>
          <w:szCs w:val="24"/>
        </w:rPr>
        <w:t>65%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的市场份额。</w:t>
      </w:r>
    </w:p>
    <w:p w14:paraId="78A0E371" w14:textId="1926576E" w:rsidR="006C7DEF" w:rsidRDefault="006C7DEF" w:rsidP="00476E66">
      <w:pPr>
        <w:ind w:leftChars="-607" w:left="-1275" w:rightChars="-634" w:right="-1331"/>
        <w:jc w:val="center"/>
        <w:rPr>
          <w:rFonts w:ascii="Times New Roman" w:hAnsi="Times New Roman" w:cs="Times New Roman"/>
        </w:rPr>
        <w:sectPr w:rsidR="006C7DE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9D3336" w14:textId="50800E72" w:rsidR="00476E66" w:rsidRDefault="006C7DEF" w:rsidP="006C7DEF">
      <w:pPr>
        <w:ind w:leftChars="-675" w:left="-1418" w:rightChars="-634" w:right="-1331"/>
        <w:jc w:val="center"/>
        <w:rPr>
          <w:rFonts w:ascii="Times New Roman" w:hAnsi="Times New Roman" w:cs="Times New Roman"/>
        </w:rPr>
      </w:pPr>
      <w:commentRangeStart w:id="6"/>
      <w:r w:rsidRPr="006C7DEF">
        <w:rPr>
          <w:noProof/>
        </w:rPr>
        <w:lastRenderedPageBreak/>
        <w:drawing>
          <wp:inline distT="0" distB="0" distL="0" distR="0" wp14:anchorId="1E235CDE" wp14:editId="0FBA176A">
            <wp:extent cx="10426910" cy="68249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005" cy="68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"/>
      <w:r w:rsidR="008D6AC5">
        <w:rPr>
          <w:rStyle w:val="aa"/>
        </w:rPr>
        <w:commentReference w:id="6"/>
      </w:r>
    </w:p>
    <w:p w14:paraId="6CD6F11D" w14:textId="77777777" w:rsidR="006C7DEF" w:rsidRDefault="006C7DEF" w:rsidP="00476E66">
      <w:pPr>
        <w:pStyle w:val="1"/>
        <w:spacing w:after="0"/>
        <w:rPr>
          <w:rFonts w:ascii="Times New Roman" w:hAnsi="Times New Roman" w:cs="Times New Roman"/>
        </w:rPr>
        <w:sectPr w:rsidR="006C7DEF" w:rsidSect="006C7DEF">
          <w:pgSz w:w="16839" w:h="11907" w:orient="landscape" w:code="9"/>
          <w:pgMar w:top="720" w:right="720" w:bottom="720" w:left="720" w:header="851" w:footer="992" w:gutter="0"/>
          <w:cols w:space="425"/>
          <w:docGrid w:type="linesAndChars" w:linePitch="312"/>
        </w:sectPr>
      </w:pPr>
    </w:p>
    <w:p w14:paraId="04C254B8" w14:textId="42345613" w:rsidR="00476E66" w:rsidRPr="00371696" w:rsidRDefault="00476E66" w:rsidP="00476E66">
      <w:pPr>
        <w:pStyle w:val="1"/>
        <w:spacing w:after="0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lastRenderedPageBreak/>
        <w:t>华天动力</w:t>
      </w:r>
      <w:r w:rsidRPr="00371696">
        <w:rPr>
          <w:rFonts w:ascii="Times New Roman" w:hAnsi="Times New Roman" w:cs="Times New Roman"/>
        </w:rPr>
        <w:t>OA</w:t>
      </w:r>
    </w:p>
    <w:p w14:paraId="2E38CFDE" w14:textId="77777777" w:rsidR="00476E66" w:rsidRPr="00371696" w:rsidRDefault="00476E66" w:rsidP="00476E66">
      <w:pPr>
        <w:pStyle w:val="2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服务评估</w:t>
      </w:r>
    </w:p>
    <w:p w14:paraId="548B33E4" w14:textId="77777777" w:rsidR="00476E66" w:rsidRPr="00371696" w:rsidRDefault="00476E66" w:rsidP="00476E66">
      <w:pPr>
        <w:pStyle w:val="3"/>
        <w:spacing w:before="0" w:after="0"/>
        <w:rPr>
          <w:rFonts w:ascii="Times New Roman" w:hAnsi="Times New Roman" w:cs="Times New Roman"/>
        </w:rPr>
      </w:pPr>
      <w:commentRangeStart w:id="7"/>
      <w:r w:rsidRPr="00371696">
        <w:rPr>
          <w:rFonts w:ascii="Times New Roman" w:hAnsi="Times New Roman" w:cs="Times New Roman"/>
        </w:rPr>
        <w:t>服务商背景及产品概况</w:t>
      </w:r>
      <w:commentRangeEnd w:id="7"/>
      <w:r w:rsidR="00B92188" w:rsidRPr="00371696">
        <w:rPr>
          <w:rStyle w:val="aa"/>
          <w:rFonts w:ascii="Times New Roman" w:hAnsi="Times New Roman" w:cs="Times New Roman"/>
          <w:b w:val="0"/>
          <w:bCs w:val="0"/>
        </w:rPr>
        <w:commentReference w:id="7"/>
      </w:r>
    </w:p>
    <w:p w14:paraId="7B528D2A" w14:textId="77777777" w:rsidR="00476E66" w:rsidRPr="00371696" w:rsidRDefault="00476E66" w:rsidP="00476E6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commentRangeStart w:id="8"/>
      <w:r w:rsidRPr="00371696">
        <w:rPr>
          <w:rStyle w:val="a6"/>
          <w:rFonts w:ascii="Times New Roman" w:hAnsi="Times New Roman" w:cs="Times New Roman"/>
          <w:sz w:val="24"/>
          <w:szCs w:val="24"/>
        </w:rPr>
        <w:t>公司背景</w:t>
      </w:r>
      <w:commentRangeEnd w:id="8"/>
      <w:r w:rsidR="00B92188" w:rsidRPr="00371696">
        <w:rPr>
          <w:rStyle w:val="aa"/>
          <w:rFonts w:ascii="Times New Roman" w:hAnsi="Times New Roman" w:cs="Times New Roman"/>
        </w:rPr>
        <w:commentReference w:id="8"/>
      </w:r>
    </w:p>
    <w:p w14:paraId="28FE6E35" w14:textId="77777777" w:rsidR="00476E66" w:rsidRPr="00371696" w:rsidRDefault="00476E66" w:rsidP="001360F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commentRangeStart w:id="9"/>
      <w:r w:rsidRPr="00371696">
        <w:rPr>
          <w:rFonts w:ascii="Times New Roman" w:eastAsia="宋体" w:hAnsi="Times New Roman" w:cs="Times New Roman"/>
          <w:sz w:val="24"/>
          <w:szCs w:val="24"/>
        </w:rPr>
        <w:t>大连华天软件有限公司是国内最早从事协同软件研发的企业之一，先后获得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最具创新价值协同软件厂商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、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中国软件影响力百强企业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、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推荐协同管理软件产品奖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、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协同软件五星级产品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等荣誉称号。华天动力在协同平台、工作流和智能报表三大核心技术上处于业内领先水平，是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智慧协同</w:t>
      </w:r>
      <w:r w:rsidRPr="00371696">
        <w:rPr>
          <w:rFonts w:ascii="Times New Roman" w:eastAsia="宋体" w:hAnsi="Times New Roman" w:cs="Times New Roman"/>
          <w:sz w:val="24"/>
          <w:szCs w:val="24"/>
        </w:rPr>
        <w:t>"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的创造者，务实高质的代表者，为中国用户提供最先进、最好用的协同办公平台和解决方案，实现业务、办公、决策一体化管理。</w:t>
      </w:r>
      <w:commentRangeEnd w:id="9"/>
      <w:r w:rsidR="00823CF0">
        <w:rPr>
          <w:rStyle w:val="aa"/>
        </w:rPr>
        <w:commentReference w:id="9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99"/>
        <w:gridCol w:w="5403"/>
      </w:tblGrid>
      <w:tr w:rsidR="00476E66" w:rsidRPr="00371696" w14:paraId="38E7C977" w14:textId="77777777" w:rsidTr="00114FB9">
        <w:tc>
          <w:tcPr>
            <w:tcW w:w="4148" w:type="dxa"/>
            <w:shd w:val="clear" w:color="auto" w:fill="D0CECE" w:themeFill="background2" w:themeFillShade="E6"/>
            <w:vAlign w:val="center"/>
          </w:tcPr>
          <w:p w14:paraId="43D6BB19" w14:textId="77777777" w:rsidR="00476E66" w:rsidRPr="00371696" w:rsidRDefault="00476E66" w:rsidP="00114FB9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commentRangeStart w:id="10"/>
            <w:r w:rsidRPr="00371696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ICP</w:t>
            </w:r>
            <w:r w:rsidRPr="00371696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备案</w:t>
            </w:r>
          </w:p>
        </w:tc>
        <w:tc>
          <w:tcPr>
            <w:tcW w:w="4148" w:type="dxa"/>
            <w:shd w:val="clear" w:color="auto" w:fill="D0CECE" w:themeFill="background2" w:themeFillShade="E6"/>
            <w:vAlign w:val="center"/>
          </w:tcPr>
          <w:p w14:paraId="1FD491BD" w14:textId="77777777" w:rsidR="00476E66" w:rsidRPr="00371696" w:rsidRDefault="00476E66" w:rsidP="00114FB9">
            <w:pPr>
              <w:pStyle w:val="a5"/>
              <w:spacing w:line="400" w:lineRule="exact"/>
              <w:ind w:firstLineChars="0" w:firstLine="0"/>
              <w:jc w:val="center"/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</w:pPr>
            <w:r w:rsidRPr="00371696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Whois</w:t>
            </w:r>
            <w:r w:rsidRPr="00371696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查询</w:t>
            </w:r>
          </w:p>
        </w:tc>
      </w:tr>
      <w:tr w:rsidR="00476E66" w:rsidRPr="00371696" w14:paraId="17556FB6" w14:textId="77777777" w:rsidTr="00114FB9">
        <w:trPr>
          <w:trHeight w:val="477"/>
        </w:trPr>
        <w:tc>
          <w:tcPr>
            <w:tcW w:w="4148" w:type="dxa"/>
            <w:vAlign w:val="center"/>
          </w:tcPr>
          <w:p w14:paraId="2F28B0D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主办单位名称：大连华天软件有限公司；</w:t>
            </w:r>
          </w:p>
        </w:tc>
        <w:tc>
          <w:tcPr>
            <w:tcW w:w="4148" w:type="dxa"/>
            <w:vAlign w:val="center"/>
          </w:tcPr>
          <w:p w14:paraId="47154DC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域名：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oa8000.com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；</w:t>
            </w:r>
          </w:p>
        </w:tc>
      </w:tr>
      <w:tr w:rsidR="00476E66" w:rsidRPr="00371696" w14:paraId="3756A4B1" w14:textId="77777777" w:rsidTr="00114FB9">
        <w:tc>
          <w:tcPr>
            <w:tcW w:w="4148" w:type="dxa"/>
            <w:vAlign w:val="center"/>
          </w:tcPr>
          <w:p w14:paraId="43AB573C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主办单位性质：企业；</w:t>
            </w:r>
          </w:p>
        </w:tc>
        <w:tc>
          <w:tcPr>
            <w:tcW w:w="4148" w:type="dxa"/>
            <w:vAlign w:val="center"/>
          </w:tcPr>
          <w:p w14:paraId="1F3E6287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注册商：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Xin Net Technology Corporation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；</w:t>
            </w:r>
          </w:p>
        </w:tc>
      </w:tr>
      <w:tr w:rsidR="00476E66" w:rsidRPr="00371696" w14:paraId="1F3A9A71" w14:textId="77777777" w:rsidTr="00114FB9">
        <w:tc>
          <w:tcPr>
            <w:tcW w:w="4148" w:type="dxa"/>
            <w:vAlign w:val="center"/>
          </w:tcPr>
          <w:p w14:paraId="11F8F75D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网站备案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/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许可证号：辽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ICP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备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11005761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号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-1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；</w:t>
            </w:r>
          </w:p>
        </w:tc>
        <w:tc>
          <w:tcPr>
            <w:tcW w:w="4148" w:type="dxa"/>
            <w:vAlign w:val="center"/>
          </w:tcPr>
          <w:p w14:paraId="17367531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 w:themeColor="text1"/>
                <w:szCs w:val="21"/>
              </w:rPr>
              <w:t>联系邮箱：</w:t>
            </w:r>
            <w:r w:rsidRPr="00371696">
              <w:rPr>
                <w:rFonts w:ascii="Times New Roman" w:hAnsi="Times New Roman" w:cs="Times New Roman"/>
                <w:color w:val="000000" w:themeColor="text1"/>
                <w:szCs w:val="21"/>
              </w:rPr>
              <w:t>supervision@xinnet.com</w:t>
            </w:r>
            <w:r w:rsidRPr="00371696">
              <w:rPr>
                <w:rFonts w:ascii="Times New Roman" w:hAnsi="Times New Roman" w:cs="Times New Roman"/>
                <w:color w:val="000000" w:themeColor="text1"/>
                <w:szCs w:val="21"/>
              </w:rPr>
              <w:t>；</w:t>
            </w:r>
          </w:p>
        </w:tc>
      </w:tr>
      <w:tr w:rsidR="00476E66" w:rsidRPr="00371696" w14:paraId="11C5A750" w14:textId="77777777" w:rsidTr="00114FB9">
        <w:tc>
          <w:tcPr>
            <w:tcW w:w="4148" w:type="dxa"/>
            <w:vAlign w:val="center"/>
          </w:tcPr>
          <w:p w14:paraId="2643990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网站名称：华天动力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OA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系统；</w:t>
            </w:r>
          </w:p>
        </w:tc>
        <w:tc>
          <w:tcPr>
            <w:tcW w:w="4148" w:type="dxa"/>
            <w:vAlign w:val="center"/>
          </w:tcPr>
          <w:p w14:paraId="0A5248F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域名服务器：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whois.paycenter.com.cn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；</w:t>
            </w:r>
          </w:p>
        </w:tc>
      </w:tr>
      <w:tr w:rsidR="00476E66" w:rsidRPr="00371696" w14:paraId="1DB94860" w14:textId="77777777" w:rsidTr="00114FB9">
        <w:tc>
          <w:tcPr>
            <w:tcW w:w="4148" w:type="dxa"/>
            <w:vAlign w:val="center"/>
          </w:tcPr>
          <w:p w14:paraId="66B06667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网站首</w:t>
            </w:r>
            <w:r w:rsidRPr="00371696">
              <w:rPr>
                <w:rFonts w:ascii="Times New Roman" w:eastAsia="Microsoft JhengHei" w:hAnsi="Times New Roman" w:cs="Times New Roman"/>
                <w:color w:val="262626"/>
                <w:szCs w:val="21"/>
              </w:rPr>
              <w:t>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www.oa8000.com</w:t>
            </w:r>
          </w:p>
        </w:tc>
        <w:tc>
          <w:tcPr>
            <w:tcW w:w="4148" w:type="dxa"/>
            <w:vAlign w:val="center"/>
          </w:tcPr>
          <w:p w14:paraId="18555C0E" w14:textId="77777777" w:rsidR="00476E66" w:rsidRPr="00371696" w:rsidRDefault="00476E66" w:rsidP="00114FB9">
            <w:pPr>
              <w:rPr>
                <w:rFonts w:ascii="Times New Roman" w:hAnsi="Times New Roman" w:cs="Times New Roman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DNS:NS11.XINCACHE.COM,NS12.XINCACHE.COM</w:t>
            </w:r>
            <w:commentRangeEnd w:id="10"/>
            <w:r w:rsidR="00823CF0">
              <w:rPr>
                <w:rStyle w:val="aa"/>
              </w:rPr>
              <w:commentReference w:id="10"/>
            </w:r>
          </w:p>
        </w:tc>
      </w:tr>
    </w:tbl>
    <w:p w14:paraId="681A42B2" w14:textId="77777777" w:rsidR="00476E66" w:rsidRPr="00371696" w:rsidRDefault="00476E66" w:rsidP="006665F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commentRangeStart w:id="11"/>
      <w:r w:rsidRPr="00371696">
        <w:rPr>
          <w:rStyle w:val="a6"/>
          <w:rFonts w:ascii="Times New Roman" w:hAnsi="Times New Roman" w:cs="Times New Roman"/>
          <w:sz w:val="24"/>
          <w:szCs w:val="24"/>
        </w:rPr>
        <w:t>产品概况</w:t>
      </w:r>
      <w:commentRangeEnd w:id="11"/>
      <w:r w:rsidR="00823CF0">
        <w:rPr>
          <w:rStyle w:val="aa"/>
        </w:rPr>
        <w:commentReference w:id="11"/>
      </w:r>
    </w:p>
    <w:p w14:paraId="527D8CDE" w14:textId="0D1A641C" w:rsidR="00476E66" w:rsidRPr="00371696" w:rsidRDefault="00476E66" w:rsidP="001360F7">
      <w:pPr>
        <w:spacing w:line="276" w:lineRule="auto"/>
        <w:ind w:firstLine="420"/>
        <w:rPr>
          <w:rFonts w:ascii="Times New Roman" w:hAnsi="Times New Roman" w:cs="Times New Roman"/>
          <w:color w:val="000000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产品有六种版本，分别为</w:t>
      </w:r>
      <w:r w:rsidRPr="00371696">
        <w:rPr>
          <w:rFonts w:ascii="Times New Roman" w:eastAsia="宋体" w:hAnsi="Times New Roman" w:cs="Times New Roman"/>
          <w:sz w:val="24"/>
          <w:szCs w:val="24"/>
        </w:rPr>
        <w:t>:</w:t>
      </w:r>
      <w:r w:rsidRPr="00371696">
        <w:rPr>
          <w:rFonts w:ascii="Times New Roman" w:eastAsia="宋体" w:hAnsi="Times New Roman" w:cs="Times New Roman"/>
          <w:sz w:val="24"/>
          <w:szCs w:val="24"/>
        </w:rPr>
        <w:t>专业版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、旗舰版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、政务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、平台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、多语言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、集团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。各版本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的定位如下</w:t>
      </w:r>
      <w:r w:rsidRPr="00371696">
        <w:rPr>
          <w:rFonts w:ascii="Times New Roman" w:eastAsia="宋体" w:hAnsi="Times New Roman" w:cs="Times New Roman"/>
          <w:sz w:val="24"/>
          <w:szCs w:val="24"/>
        </w:rPr>
        <w:t>:</w:t>
      </w:r>
    </w:p>
    <w:p w14:paraId="3591F133" w14:textId="713F6B62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专业版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：标准化、低成本的协同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办公系统，快速实施与应用，满足小型企事业单位较为全面的办公需要，实现全员协同办公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(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并不局限于企业，包括政企机关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)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；</w:t>
      </w:r>
    </w:p>
    <w:p w14:paraId="3ADEEF1E" w14:textId="217A0C89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旗舰版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：标准产品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+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深度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(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行业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)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应用的协同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办公系统，实现办公、业务、决策分析一体化管理，实现系统内部、外部数据整合，实现全面报表统计与分析；</w:t>
      </w:r>
    </w:p>
    <w:p w14:paraId="15883794" w14:textId="623F9B84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政务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：为新时代下的政务办公提供易用、好用的无纸化办公系统，实现降低工作压力，提升工作效率的目的；</w:t>
      </w:r>
    </w:p>
    <w:p w14:paraId="25C8EEE7" w14:textId="77777777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平台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：魔方架构，灵动平台，让管理随需应变，为用户提供可自定义功能模块的协同应用平台，实现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“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我的系统我做主；</w:t>
      </w:r>
    </w:p>
    <w:p w14:paraId="2881C7FF" w14:textId="3D3DF630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lastRenderedPageBreak/>
        <w:t>多语言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：符合全球化办公模式，让不同语言的用户在同一个协同办公平台上自由、无障碍的沟通和协作；</w:t>
      </w:r>
    </w:p>
    <w:p w14:paraId="15E23E55" w14:textId="52456589" w:rsidR="00476E66" w:rsidRPr="00371696" w:rsidRDefault="00476E66" w:rsidP="001360F7">
      <w:pPr>
        <w:pStyle w:val="a5"/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firstLineChars="0"/>
        <w:jc w:val="left"/>
        <w:rPr>
          <w:rFonts w:ascii="Times New Roman" w:hAnsi="Times New Roman" w:cs="Times New Roman"/>
          <w:color w:val="262626"/>
        </w:rPr>
      </w:pP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集团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OA</w:t>
      </w:r>
      <w:r w:rsidRPr="00371696">
        <w:rPr>
          <w:rFonts w:ascii="Times New Roman" w:hAnsi="Times New Roman" w:cs="Times New Roman"/>
          <w:b/>
          <w:bCs/>
          <w:color w:val="262626"/>
          <w:sz w:val="24"/>
          <w:szCs w:val="24"/>
        </w:rPr>
        <w:t>：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满足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“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分散经营，集中管理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”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的需要，构建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“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分而不离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”</w:t>
      </w:r>
      <w:r w:rsidRPr="00371696">
        <w:rPr>
          <w:rFonts w:ascii="Times New Roman" w:hAnsi="Times New Roman" w:cs="Times New Roman"/>
          <w:bCs/>
          <w:color w:val="262626"/>
          <w:sz w:val="24"/>
          <w:szCs w:val="24"/>
        </w:rPr>
        <w:t>的协同办公网络，实现敏捷化集团组织运营。</w:t>
      </w:r>
    </w:p>
    <w:p w14:paraId="237DFB4D" w14:textId="77777777" w:rsidR="00476E66" w:rsidRPr="00371696" w:rsidRDefault="00476E66" w:rsidP="006665F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commentRangeStart w:id="12"/>
      <w:r w:rsidRPr="00371696">
        <w:rPr>
          <w:rStyle w:val="a6"/>
          <w:rFonts w:ascii="Times New Roman" w:hAnsi="Times New Roman" w:cs="Times New Roman"/>
          <w:sz w:val="24"/>
          <w:szCs w:val="24"/>
        </w:rPr>
        <w:t>注册及用户规模</w:t>
      </w:r>
      <w:commentRangeEnd w:id="12"/>
      <w:r w:rsidR="00823CF0">
        <w:rPr>
          <w:rStyle w:val="aa"/>
        </w:rPr>
        <w:commentReference w:id="12"/>
      </w:r>
    </w:p>
    <w:p w14:paraId="331E8A32" w14:textId="77777777" w:rsidR="00476E66" w:rsidRPr="00371696" w:rsidRDefault="00476E66" w:rsidP="001360F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数据来自</w:t>
      </w:r>
      <w:r w:rsidRPr="00371696">
        <w:rPr>
          <w:rFonts w:ascii="Times New Roman" w:eastAsia="宋体" w:hAnsi="Times New Roman" w:cs="Times New Roman"/>
          <w:sz w:val="24"/>
          <w:szCs w:val="24"/>
        </w:rPr>
        <w:t>fofa</w:t>
      </w:r>
      <w:r w:rsidRPr="00371696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35A8761C" w14:textId="77777777" w:rsidR="00476E66" w:rsidRPr="00371696" w:rsidRDefault="00476E66" w:rsidP="001360F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搜索关键字：</w:t>
      </w:r>
      <w:r w:rsidRPr="00371696">
        <w:rPr>
          <w:rFonts w:ascii="Times New Roman" w:eastAsia="宋体" w:hAnsi="Times New Roman" w:cs="Times New Roman"/>
          <w:sz w:val="24"/>
          <w:szCs w:val="24"/>
        </w:rPr>
        <w:t>app="</w:t>
      </w:r>
      <w:r w:rsidRPr="00371696">
        <w:rPr>
          <w:rFonts w:ascii="Times New Roman" w:eastAsia="宋体" w:hAnsi="Times New Roman" w:cs="Times New Roman"/>
          <w:sz w:val="24"/>
          <w:szCs w:val="24"/>
        </w:rPr>
        <w:t>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OA(OA8000)"</w:t>
      </w:r>
    </w:p>
    <w:p w14:paraId="1AC7D0C3" w14:textId="77777777" w:rsidR="00476E66" w:rsidRPr="00371696" w:rsidRDefault="00476E66" w:rsidP="001360F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初步结果：共获得</w:t>
      </w:r>
      <w:r w:rsidRPr="00371696">
        <w:rPr>
          <w:rFonts w:ascii="Times New Roman" w:eastAsia="宋体" w:hAnsi="Times New Roman" w:cs="Times New Roman"/>
          <w:sz w:val="24"/>
          <w:szCs w:val="24"/>
        </w:rPr>
        <w:t>3652</w:t>
      </w:r>
      <w:r w:rsidRPr="00371696">
        <w:rPr>
          <w:rFonts w:ascii="Times New Roman" w:eastAsia="宋体" w:hAnsi="Times New Roman" w:cs="Times New Roman"/>
          <w:sz w:val="24"/>
          <w:szCs w:val="24"/>
        </w:rPr>
        <w:t>条匹配结果</w:t>
      </w:r>
      <w:r w:rsidRPr="00371696">
        <w:rPr>
          <w:rFonts w:ascii="Times New Roman" w:eastAsia="宋体" w:hAnsi="Times New Roman" w:cs="Times New Roman"/>
          <w:sz w:val="24"/>
          <w:szCs w:val="24"/>
        </w:rPr>
        <w:t>(</w:t>
      </w:r>
      <w:r w:rsidRPr="00371696">
        <w:rPr>
          <w:rFonts w:ascii="Times New Roman" w:eastAsia="宋体" w:hAnsi="Times New Roman" w:cs="Times New Roman"/>
          <w:sz w:val="24"/>
          <w:szCs w:val="24"/>
        </w:rPr>
        <w:t>类型全部为网站，且均为</w:t>
      </w:r>
      <w:r w:rsidRPr="00371696">
        <w:rPr>
          <w:rFonts w:ascii="Times New Roman" w:eastAsia="宋体" w:hAnsi="Times New Roman" w:cs="Times New Roman"/>
          <w:sz w:val="24"/>
          <w:szCs w:val="24"/>
        </w:rPr>
        <w:t>IPv4</w:t>
      </w:r>
      <w:r w:rsidRPr="00371696">
        <w:rPr>
          <w:rFonts w:ascii="Times New Roman" w:eastAsia="宋体" w:hAnsi="Times New Roman" w:cs="Times New Roman"/>
          <w:sz w:val="24"/>
          <w:szCs w:val="24"/>
        </w:rPr>
        <w:t>其中独立</w:t>
      </w:r>
      <w:r w:rsidRPr="00371696">
        <w:rPr>
          <w:rFonts w:ascii="Times New Roman" w:eastAsia="宋体" w:hAnsi="Times New Roman" w:cs="Times New Roman"/>
          <w:sz w:val="24"/>
          <w:szCs w:val="24"/>
        </w:rPr>
        <w:t>IP</w:t>
      </w:r>
      <w:r w:rsidRPr="00371696">
        <w:rPr>
          <w:rFonts w:ascii="Times New Roman" w:eastAsia="宋体" w:hAnsi="Times New Roman" w:cs="Times New Roman"/>
          <w:sz w:val="24"/>
          <w:szCs w:val="24"/>
        </w:rPr>
        <w:t>数为</w:t>
      </w:r>
      <w:r w:rsidRPr="00371696">
        <w:rPr>
          <w:rFonts w:ascii="Times New Roman" w:eastAsia="宋体" w:hAnsi="Times New Roman" w:cs="Times New Roman"/>
          <w:sz w:val="24"/>
          <w:szCs w:val="24"/>
        </w:rPr>
        <w:t>3100</w:t>
      </w:r>
      <w:r w:rsidRPr="00371696">
        <w:rPr>
          <w:rFonts w:ascii="Times New Roman" w:eastAsia="宋体" w:hAnsi="Times New Roman" w:cs="Times New Roman"/>
          <w:sz w:val="24"/>
          <w:szCs w:val="24"/>
        </w:rPr>
        <w:t>条</w:t>
      </w:r>
      <w:r w:rsidRPr="00371696">
        <w:rPr>
          <w:rFonts w:ascii="Times New Roman" w:eastAsia="宋体" w:hAnsi="Times New Roman" w:cs="Times New Roman"/>
          <w:sz w:val="24"/>
          <w:szCs w:val="24"/>
        </w:rPr>
        <w:t>)</w:t>
      </w:r>
      <w:r w:rsidRPr="00371696">
        <w:rPr>
          <w:rFonts w:ascii="Times New Roman" w:eastAsia="宋体" w:hAnsi="Times New Roman" w:cs="Times New Roman"/>
          <w:sz w:val="24"/>
          <w:szCs w:val="24"/>
        </w:rPr>
        <w:t>，匹配结果的数量理应约等于用户</w:t>
      </w:r>
      <w:r w:rsidRPr="00371696">
        <w:rPr>
          <w:rFonts w:ascii="Times New Roman" w:eastAsia="宋体" w:hAnsi="Times New Roman" w:cs="Times New Roman"/>
          <w:sz w:val="24"/>
          <w:szCs w:val="24"/>
        </w:rPr>
        <w:t>(</w:t>
      </w:r>
      <w:r w:rsidRPr="00371696">
        <w:rPr>
          <w:rFonts w:ascii="Times New Roman" w:eastAsia="宋体" w:hAnsi="Times New Roman" w:cs="Times New Roman"/>
          <w:sz w:val="24"/>
          <w:szCs w:val="24"/>
        </w:rPr>
        <w:t>企业</w:t>
      </w:r>
      <w:r w:rsidRPr="00371696">
        <w:rPr>
          <w:rFonts w:ascii="Times New Roman" w:eastAsia="宋体" w:hAnsi="Times New Roman" w:cs="Times New Roman"/>
          <w:sz w:val="24"/>
          <w:szCs w:val="24"/>
        </w:rPr>
        <w:t>)</w:t>
      </w:r>
      <w:r w:rsidRPr="00371696">
        <w:rPr>
          <w:rFonts w:ascii="Times New Roman" w:eastAsia="宋体" w:hAnsi="Times New Roman" w:cs="Times New Roman"/>
          <w:sz w:val="24"/>
          <w:szCs w:val="24"/>
        </w:rPr>
        <w:t>数量，小于注册数量。</w:t>
      </w:r>
    </w:p>
    <w:p w14:paraId="7EA09257" w14:textId="77777777" w:rsidR="00476E66" w:rsidRPr="00371696" w:rsidRDefault="00476E66" w:rsidP="006665F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commentRangeStart w:id="13"/>
      <w:r w:rsidRPr="00371696">
        <w:rPr>
          <w:rStyle w:val="a6"/>
          <w:rFonts w:ascii="Times New Roman" w:hAnsi="Times New Roman" w:cs="Times New Roman"/>
          <w:sz w:val="24"/>
          <w:szCs w:val="24"/>
        </w:rPr>
        <w:t>目标客户群</w:t>
      </w:r>
      <w:commentRangeEnd w:id="13"/>
      <w:r w:rsidR="00823CF0">
        <w:rPr>
          <w:rStyle w:val="aa"/>
        </w:rPr>
        <w:commentReference w:id="13"/>
      </w:r>
    </w:p>
    <w:tbl>
      <w:tblPr>
        <w:tblStyle w:val="30"/>
        <w:tblW w:w="8290" w:type="dxa"/>
        <w:tblLayout w:type="fixed"/>
        <w:tblLook w:val="04A0" w:firstRow="1" w:lastRow="0" w:firstColumn="1" w:lastColumn="0" w:noHBand="0" w:noVBand="1"/>
      </w:tblPr>
      <w:tblGrid>
        <w:gridCol w:w="1550"/>
        <w:gridCol w:w="6740"/>
      </w:tblGrid>
      <w:tr w:rsidR="00476E66" w:rsidRPr="00371696" w14:paraId="3CD60CDF" w14:textId="77777777" w:rsidTr="006665F6">
        <w:tc>
          <w:tcPr>
            <w:tcW w:w="1550" w:type="dxa"/>
            <w:shd w:val="clear" w:color="auto" w:fill="D0CECE"/>
            <w:vAlign w:val="center"/>
          </w:tcPr>
          <w:p w14:paraId="711B1B13" w14:textId="77777777" w:rsidR="00476E66" w:rsidRPr="00371696" w:rsidRDefault="00476E66" w:rsidP="006665F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commentRangeStart w:id="14"/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OA</w:t>
            </w: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版本</w:t>
            </w:r>
          </w:p>
        </w:tc>
        <w:tc>
          <w:tcPr>
            <w:tcW w:w="6740" w:type="dxa"/>
            <w:shd w:val="clear" w:color="auto" w:fill="D0CECE"/>
            <w:vAlign w:val="center"/>
          </w:tcPr>
          <w:p w14:paraId="37EA9154" w14:textId="77777777" w:rsidR="00476E66" w:rsidRPr="00371696" w:rsidRDefault="00476E66" w:rsidP="006665F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客户群体</w:t>
            </w:r>
            <w:commentRangeEnd w:id="14"/>
            <w:r w:rsidR="006665F6" w:rsidRPr="00371696">
              <w:rPr>
                <w:rStyle w:val="aa"/>
                <w:rFonts w:ascii="Times New Roman" w:eastAsiaTheme="minorEastAsia" w:hAnsi="Times New Roman"/>
                <w:kern w:val="2"/>
              </w:rPr>
              <w:commentReference w:id="14"/>
            </w:r>
          </w:p>
        </w:tc>
      </w:tr>
      <w:tr w:rsidR="00476E66" w:rsidRPr="00371696" w14:paraId="6DB6F9D7" w14:textId="77777777" w:rsidTr="00114FB9">
        <w:tc>
          <w:tcPr>
            <w:tcW w:w="1550" w:type="dxa"/>
            <w:vAlign w:val="center"/>
          </w:tcPr>
          <w:p w14:paraId="7AB89A2E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专业版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16FFC861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commentRangeStart w:id="15"/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小型企事业的全员信息化，部</w:t>
            </w:r>
            <w:r w:rsidRPr="00371696">
              <w:rPr>
                <w:rFonts w:ascii="Times New Roman" w:eastAsia="Microsoft JhengHei" w:hAnsi="Times New Roman"/>
                <w:color w:val="262626"/>
                <w:kern w:val="2"/>
                <w:sz w:val="21"/>
                <w:szCs w:val="21"/>
              </w:rPr>
              <w:t>⻔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、人员较多，流程较复杂，需求较全面，但以日常行政办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 xml:space="preserve"> 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公管理为主，没有收发文管理需求，不需要数据整合、统计和二次开发</w:t>
            </w:r>
            <w:commentRangeEnd w:id="15"/>
            <w:r w:rsidR="00C95657" w:rsidRPr="00371696">
              <w:rPr>
                <w:rStyle w:val="aa"/>
                <w:rFonts w:ascii="Times New Roman" w:eastAsiaTheme="minorEastAsia" w:hAnsi="Times New Roman"/>
                <w:kern w:val="2"/>
              </w:rPr>
              <w:commentReference w:id="15"/>
            </w:r>
          </w:p>
        </w:tc>
      </w:tr>
      <w:tr w:rsidR="00476E66" w:rsidRPr="00371696" w14:paraId="1654045B" w14:textId="77777777" w:rsidTr="00114FB9">
        <w:tc>
          <w:tcPr>
            <w:tcW w:w="1550" w:type="dxa"/>
            <w:vAlign w:val="center"/>
          </w:tcPr>
          <w:p w14:paraId="1F9BADAF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旗舰版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3262E0BA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大中型企事业单位，有一定的信息化基础，需求较全面且深入，并有个性化管理需求，希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 xml:space="preserve"> 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望实现全面、深入的协同办公管理</w:t>
            </w:r>
          </w:p>
        </w:tc>
      </w:tr>
      <w:tr w:rsidR="00476E66" w:rsidRPr="00371696" w14:paraId="3872B9AD" w14:textId="77777777" w:rsidTr="00114FB9">
        <w:tc>
          <w:tcPr>
            <w:tcW w:w="1550" w:type="dxa"/>
            <w:vAlign w:val="center"/>
          </w:tcPr>
          <w:p w14:paraId="3037E72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政务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6BABCA0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党委、政府等行政机关，如各级政府、委办局、事业单位、各类学校、科研院所、国有企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 xml:space="preserve"> 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业等单位，实现单位内部的无纸化办公</w:t>
            </w:r>
          </w:p>
        </w:tc>
      </w:tr>
      <w:tr w:rsidR="00476E66" w:rsidRPr="00371696" w14:paraId="62BB51FC" w14:textId="77777777" w:rsidTr="00114FB9">
        <w:tc>
          <w:tcPr>
            <w:tcW w:w="1550" w:type="dxa"/>
            <w:vAlign w:val="center"/>
          </w:tcPr>
          <w:p w14:paraId="2449E5CF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平台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4202065F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大中型企事业单位，需求复杂多变，技术力量强，信息化程度高，期望自己对系统进行二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 xml:space="preserve"> 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次开发，办公和业务并重，实现深度、全面的协同办公</w:t>
            </w:r>
          </w:p>
        </w:tc>
      </w:tr>
      <w:tr w:rsidR="00476E66" w:rsidRPr="00371696" w14:paraId="77AAE642" w14:textId="77777777" w:rsidTr="00114FB9">
        <w:tc>
          <w:tcPr>
            <w:tcW w:w="1550" w:type="dxa"/>
            <w:vAlign w:val="center"/>
          </w:tcPr>
          <w:p w14:paraId="47452AD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多语言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4388F1A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国际性企业集团，人员分属不同国家和地区，使用不同语言</w:t>
            </w:r>
          </w:p>
        </w:tc>
      </w:tr>
      <w:tr w:rsidR="00476E66" w:rsidRPr="00371696" w14:paraId="332B5118" w14:textId="77777777" w:rsidTr="00114FB9">
        <w:tc>
          <w:tcPr>
            <w:tcW w:w="1550" w:type="dxa"/>
            <w:vAlign w:val="center"/>
          </w:tcPr>
          <w:p w14:paraId="72506F5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commentRangeStart w:id="16"/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集团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</w:t>
            </w:r>
          </w:p>
        </w:tc>
        <w:tc>
          <w:tcPr>
            <w:tcW w:w="6740" w:type="dxa"/>
            <w:vAlign w:val="center"/>
          </w:tcPr>
          <w:p w14:paraId="12CBE560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大型企业集团，下属多个规模较大的子公司，子公司办公相对独立，但需要和集团总部进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 xml:space="preserve"> 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行流程审批和信息传递</w:t>
            </w:r>
            <w:commentRangeEnd w:id="16"/>
            <w:r w:rsidR="006665F6" w:rsidRPr="00371696">
              <w:rPr>
                <w:rStyle w:val="aa"/>
                <w:rFonts w:ascii="Times New Roman" w:eastAsiaTheme="minorEastAsia" w:hAnsi="Times New Roman"/>
                <w:kern w:val="2"/>
              </w:rPr>
              <w:commentReference w:id="16"/>
            </w:r>
          </w:p>
        </w:tc>
      </w:tr>
    </w:tbl>
    <w:p w14:paraId="1FD2C88F" w14:textId="77777777" w:rsidR="00476E66" w:rsidRPr="00371696" w:rsidRDefault="00476E66" w:rsidP="006665F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服务常用端口及其数量</w:t>
      </w:r>
    </w:p>
    <w:tbl>
      <w:tblPr>
        <w:tblStyle w:val="10"/>
        <w:tblW w:w="8290" w:type="dxa"/>
        <w:tblLayout w:type="fixed"/>
        <w:tblLook w:val="04A0" w:firstRow="1" w:lastRow="0" w:firstColumn="1" w:lastColumn="0" w:noHBand="0" w:noVBand="1"/>
      </w:tblPr>
      <w:tblGrid>
        <w:gridCol w:w="4145"/>
        <w:gridCol w:w="4145"/>
      </w:tblGrid>
      <w:tr w:rsidR="00476E66" w:rsidRPr="00371696" w14:paraId="364C234B" w14:textId="77777777" w:rsidTr="006665F6">
        <w:trPr>
          <w:trHeight w:val="439"/>
        </w:trPr>
        <w:tc>
          <w:tcPr>
            <w:tcW w:w="4145" w:type="dxa"/>
            <w:shd w:val="clear" w:color="auto" w:fill="D0CECE"/>
            <w:vAlign w:val="center"/>
          </w:tcPr>
          <w:p w14:paraId="7464CA52" w14:textId="77777777" w:rsidR="00476E66" w:rsidRPr="00371696" w:rsidRDefault="00476E66" w:rsidP="006665F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端口</w:t>
            </w:r>
          </w:p>
        </w:tc>
        <w:tc>
          <w:tcPr>
            <w:tcW w:w="4145" w:type="dxa"/>
            <w:shd w:val="clear" w:color="auto" w:fill="D0CECE"/>
            <w:vAlign w:val="center"/>
          </w:tcPr>
          <w:p w14:paraId="59B2AAB7" w14:textId="77777777" w:rsidR="00476E66" w:rsidRPr="00371696" w:rsidRDefault="00476E66" w:rsidP="006665F6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数量</w:t>
            </w:r>
          </w:p>
        </w:tc>
      </w:tr>
      <w:tr w:rsidR="00476E66" w:rsidRPr="00371696" w14:paraId="23103E33" w14:textId="77777777" w:rsidTr="00114FB9">
        <w:tc>
          <w:tcPr>
            <w:tcW w:w="4145" w:type="dxa"/>
          </w:tcPr>
          <w:p w14:paraId="21F2D4E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80</w:t>
            </w:r>
          </w:p>
        </w:tc>
        <w:tc>
          <w:tcPr>
            <w:tcW w:w="4145" w:type="dxa"/>
          </w:tcPr>
          <w:p w14:paraId="7BDE87E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627</w:t>
            </w:r>
          </w:p>
        </w:tc>
      </w:tr>
      <w:tr w:rsidR="00476E66" w:rsidRPr="00371696" w14:paraId="7FCAAFDB" w14:textId="77777777" w:rsidTr="00114FB9">
        <w:tc>
          <w:tcPr>
            <w:tcW w:w="4145" w:type="dxa"/>
          </w:tcPr>
          <w:p w14:paraId="412EF47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8000</w:t>
            </w:r>
          </w:p>
        </w:tc>
        <w:tc>
          <w:tcPr>
            <w:tcW w:w="4145" w:type="dxa"/>
          </w:tcPr>
          <w:p w14:paraId="4165F73D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580</w:t>
            </w:r>
          </w:p>
        </w:tc>
      </w:tr>
      <w:tr w:rsidR="00476E66" w:rsidRPr="00371696" w14:paraId="1E4C9FDD" w14:textId="77777777" w:rsidTr="00114FB9">
        <w:tc>
          <w:tcPr>
            <w:tcW w:w="4145" w:type="dxa"/>
          </w:tcPr>
          <w:p w14:paraId="1DC9567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8888</w:t>
            </w:r>
          </w:p>
        </w:tc>
        <w:tc>
          <w:tcPr>
            <w:tcW w:w="4145" w:type="dxa"/>
          </w:tcPr>
          <w:p w14:paraId="5006573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532</w:t>
            </w:r>
          </w:p>
        </w:tc>
      </w:tr>
      <w:tr w:rsidR="00476E66" w:rsidRPr="00371696" w14:paraId="520B8667" w14:textId="77777777" w:rsidTr="00114FB9">
        <w:tc>
          <w:tcPr>
            <w:tcW w:w="4145" w:type="dxa"/>
          </w:tcPr>
          <w:p w14:paraId="7C9DB4AD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8088</w:t>
            </w:r>
          </w:p>
        </w:tc>
        <w:tc>
          <w:tcPr>
            <w:tcW w:w="4145" w:type="dxa"/>
          </w:tcPr>
          <w:p w14:paraId="4929576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257</w:t>
            </w:r>
          </w:p>
        </w:tc>
      </w:tr>
      <w:tr w:rsidR="00476E66" w:rsidRPr="00371696" w14:paraId="0E3337AE" w14:textId="77777777" w:rsidTr="00114FB9">
        <w:trPr>
          <w:trHeight w:val="381"/>
        </w:trPr>
        <w:tc>
          <w:tcPr>
            <w:tcW w:w="4145" w:type="dxa"/>
          </w:tcPr>
          <w:p w14:paraId="1F2FF1CA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8080</w:t>
            </w:r>
          </w:p>
        </w:tc>
        <w:tc>
          <w:tcPr>
            <w:tcW w:w="4145" w:type="dxa"/>
          </w:tcPr>
          <w:p w14:paraId="0D5B9A1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252</w:t>
            </w:r>
          </w:p>
        </w:tc>
      </w:tr>
    </w:tbl>
    <w:p w14:paraId="5DEBC116" w14:textId="77777777" w:rsidR="00476E66" w:rsidRPr="00371696" w:rsidRDefault="00476E66" w:rsidP="006665F6">
      <w:pPr>
        <w:pStyle w:val="a5"/>
        <w:numPr>
          <w:ilvl w:val="0"/>
          <w:numId w:val="2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常用</w:t>
      </w:r>
      <w:r w:rsidRPr="00371696">
        <w:rPr>
          <w:rStyle w:val="a6"/>
          <w:rFonts w:ascii="Times New Roman" w:hAnsi="Times New Roman" w:cs="Times New Roman"/>
          <w:sz w:val="24"/>
          <w:szCs w:val="24"/>
        </w:rPr>
        <w:t>Server</w:t>
      </w:r>
      <w:r w:rsidRPr="00371696">
        <w:rPr>
          <w:rStyle w:val="a6"/>
          <w:rFonts w:ascii="Times New Roman" w:hAnsi="Times New Roman" w:cs="Times New Roman"/>
          <w:sz w:val="24"/>
          <w:szCs w:val="24"/>
        </w:rPr>
        <w:t>种类及其数量</w:t>
      </w:r>
    </w:p>
    <w:tbl>
      <w:tblPr>
        <w:tblStyle w:val="20"/>
        <w:tblW w:w="8290" w:type="dxa"/>
        <w:tblLayout w:type="fixed"/>
        <w:tblLook w:val="04A0" w:firstRow="1" w:lastRow="0" w:firstColumn="1" w:lastColumn="0" w:noHBand="0" w:noVBand="1"/>
      </w:tblPr>
      <w:tblGrid>
        <w:gridCol w:w="4145"/>
        <w:gridCol w:w="4145"/>
      </w:tblGrid>
      <w:tr w:rsidR="00476E66" w:rsidRPr="00371696" w14:paraId="24C7026B" w14:textId="77777777" w:rsidTr="00114FB9">
        <w:trPr>
          <w:trHeight w:val="395"/>
        </w:trPr>
        <w:tc>
          <w:tcPr>
            <w:tcW w:w="4145" w:type="dxa"/>
            <w:shd w:val="clear" w:color="auto" w:fill="D0CECE"/>
            <w:vAlign w:val="center"/>
          </w:tcPr>
          <w:p w14:paraId="385B4FA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Server</w:t>
            </w:r>
          </w:p>
        </w:tc>
        <w:tc>
          <w:tcPr>
            <w:tcW w:w="4145" w:type="dxa"/>
            <w:shd w:val="clear" w:color="auto" w:fill="D0CECE"/>
            <w:vAlign w:val="center"/>
          </w:tcPr>
          <w:p w14:paraId="220B40F0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数量</w:t>
            </w:r>
          </w:p>
        </w:tc>
      </w:tr>
      <w:tr w:rsidR="00476E66" w:rsidRPr="00371696" w14:paraId="6D01F133" w14:textId="77777777" w:rsidTr="00114FB9">
        <w:tc>
          <w:tcPr>
            <w:tcW w:w="4145" w:type="dxa"/>
          </w:tcPr>
          <w:p w14:paraId="01B48470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Apache-Coyote/1.1</w:t>
            </w:r>
          </w:p>
        </w:tc>
        <w:tc>
          <w:tcPr>
            <w:tcW w:w="4145" w:type="dxa"/>
          </w:tcPr>
          <w:p w14:paraId="05496DB2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3034</w:t>
            </w:r>
          </w:p>
        </w:tc>
      </w:tr>
      <w:tr w:rsidR="00476E66" w:rsidRPr="00371696" w14:paraId="5D97FF00" w14:textId="77777777" w:rsidTr="00114FB9">
        <w:tc>
          <w:tcPr>
            <w:tcW w:w="4145" w:type="dxa"/>
          </w:tcPr>
          <w:p w14:paraId="7E8F1073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Microsoft-IIS/7.5</w:t>
            </w:r>
          </w:p>
        </w:tc>
        <w:tc>
          <w:tcPr>
            <w:tcW w:w="4145" w:type="dxa"/>
          </w:tcPr>
          <w:p w14:paraId="51770217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57</w:t>
            </w:r>
          </w:p>
        </w:tc>
      </w:tr>
      <w:tr w:rsidR="00476E66" w:rsidRPr="00371696" w14:paraId="2594571D" w14:textId="77777777" w:rsidTr="00114FB9">
        <w:tc>
          <w:tcPr>
            <w:tcW w:w="4145" w:type="dxa"/>
          </w:tcPr>
          <w:p w14:paraId="2B1E8A41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Microsoft-IIS/6.0</w:t>
            </w:r>
          </w:p>
        </w:tc>
        <w:tc>
          <w:tcPr>
            <w:tcW w:w="4145" w:type="dxa"/>
          </w:tcPr>
          <w:p w14:paraId="4DAA9EA1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39</w:t>
            </w:r>
          </w:p>
        </w:tc>
      </w:tr>
      <w:tr w:rsidR="00476E66" w:rsidRPr="00371696" w14:paraId="3CE6344D" w14:textId="77777777" w:rsidTr="00114FB9">
        <w:tc>
          <w:tcPr>
            <w:tcW w:w="4145" w:type="dxa"/>
          </w:tcPr>
          <w:p w14:paraId="46DEB81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Microsoft-HTTPAPI/2.0</w:t>
            </w:r>
          </w:p>
        </w:tc>
        <w:tc>
          <w:tcPr>
            <w:tcW w:w="4145" w:type="dxa"/>
          </w:tcPr>
          <w:p w14:paraId="6949524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36</w:t>
            </w:r>
          </w:p>
        </w:tc>
      </w:tr>
      <w:tr w:rsidR="00476E66" w:rsidRPr="00371696" w14:paraId="3E405D73" w14:textId="77777777" w:rsidTr="00114FB9">
        <w:tc>
          <w:tcPr>
            <w:tcW w:w="4145" w:type="dxa"/>
          </w:tcPr>
          <w:p w14:paraId="667144E3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lastRenderedPageBreak/>
              <w:t>Nginx</w:t>
            </w:r>
          </w:p>
        </w:tc>
        <w:tc>
          <w:tcPr>
            <w:tcW w:w="4145" w:type="dxa"/>
          </w:tcPr>
          <w:p w14:paraId="226CAD4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71696">
              <w:rPr>
                <w:rFonts w:ascii="Times New Roman" w:hAnsi="Times New Roman"/>
                <w:color w:val="000000"/>
                <w:sz w:val="21"/>
                <w:szCs w:val="21"/>
              </w:rPr>
              <w:t>32</w:t>
            </w:r>
          </w:p>
        </w:tc>
      </w:tr>
    </w:tbl>
    <w:p w14:paraId="464DEAC1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接入方式</w:t>
      </w:r>
    </w:p>
    <w:p w14:paraId="3633D01F" w14:textId="77777777" w:rsidR="00476E66" w:rsidRPr="00371696" w:rsidRDefault="00476E66" w:rsidP="001360F7">
      <w:pPr>
        <w:pStyle w:val="a5"/>
        <w:numPr>
          <w:ilvl w:val="0"/>
          <w:numId w:val="4"/>
        </w:numPr>
        <w:spacing w:line="276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</w:rPr>
        <w:t></w:t>
      </w:r>
      <w:r w:rsidRPr="00371696">
        <w:rPr>
          <w:rFonts w:ascii="Times New Roman" w:hAnsi="Times New Roman" w:cs="Times New Roman"/>
          <w:sz w:val="24"/>
          <w:szCs w:val="24"/>
        </w:rPr>
        <w:t>已知的华天动力</w:t>
      </w:r>
      <w:r w:rsidRPr="00371696">
        <w:rPr>
          <w:rFonts w:ascii="Times New Roman" w:hAnsi="Times New Roman" w:cs="Times New Roman"/>
          <w:sz w:val="24"/>
          <w:szCs w:val="24"/>
        </w:rPr>
        <w:t>OA</w:t>
      </w:r>
      <w:r w:rsidRPr="00371696">
        <w:rPr>
          <w:rFonts w:ascii="Times New Roman" w:hAnsi="Times New Roman" w:cs="Times New Roman"/>
          <w:sz w:val="24"/>
          <w:szCs w:val="24"/>
        </w:rPr>
        <w:t>接入方式有：</w:t>
      </w:r>
      <w:r w:rsidRPr="00371696">
        <w:rPr>
          <w:rFonts w:ascii="Times New Roman" w:hAnsi="Times New Roman" w:cs="Times New Roman"/>
          <w:sz w:val="24"/>
          <w:szCs w:val="24"/>
        </w:rPr>
        <w:t>PC</w:t>
      </w:r>
      <w:r w:rsidRPr="00371696">
        <w:rPr>
          <w:rFonts w:ascii="Times New Roman" w:hAnsi="Times New Roman" w:cs="Times New Roman"/>
          <w:sz w:val="24"/>
          <w:szCs w:val="24"/>
        </w:rPr>
        <w:t>网页、移动端</w:t>
      </w:r>
      <w:r w:rsidRPr="00371696">
        <w:rPr>
          <w:rFonts w:ascii="Times New Roman" w:hAnsi="Times New Roman" w:cs="Times New Roman"/>
          <w:sz w:val="24"/>
          <w:szCs w:val="24"/>
        </w:rPr>
        <w:t>APP</w:t>
      </w:r>
    </w:p>
    <w:p w14:paraId="7CC3FF36" w14:textId="77777777" w:rsidR="00476E66" w:rsidRPr="00371696" w:rsidRDefault="00476E66" w:rsidP="001360F7">
      <w:pPr>
        <w:pStyle w:val="a5"/>
        <w:numPr>
          <w:ilvl w:val="0"/>
          <w:numId w:val="4"/>
        </w:numPr>
        <w:spacing w:line="276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</w:t>
      </w:r>
      <w:r w:rsidRPr="00371696">
        <w:rPr>
          <w:rFonts w:ascii="Times New Roman" w:hAnsi="Times New Roman" w:cs="Times New Roman"/>
          <w:sz w:val="24"/>
          <w:szCs w:val="24"/>
        </w:rPr>
        <w:t>网络接入方式：</w:t>
      </w:r>
      <w:r w:rsidRPr="00371696">
        <w:rPr>
          <w:rFonts w:ascii="Times New Roman" w:hAnsi="Times New Roman" w:cs="Times New Roman"/>
          <w:sz w:val="24"/>
          <w:szCs w:val="24"/>
        </w:rPr>
        <w:t>http</w:t>
      </w:r>
    </w:p>
    <w:p w14:paraId="0622C58A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实现原理</w:t>
      </w:r>
      <w:r w:rsidRPr="00371696">
        <w:rPr>
          <w:rFonts w:ascii="Times New Roman" w:hAnsi="Times New Roman" w:cs="Times New Roman"/>
        </w:rPr>
        <w:t>/</w:t>
      </w:r>
      <w:r w:rsidRPr="00371696">
        <w:rPr>
          <w:rFonts w:ascii="Times New Roman" w:hAnsi="Times New Roman" w:cs="Times New Roman"/>
        </w:rPr>
        <w:t>架构</w:t>
      </w:r>
      <w:r w:rsidRPr="00371696">
        <w:rPr>
          <w:rFonts w:ascii="Times New Roman" w:hAnsi="Times New Roman" w:cs="Times New Roman"/>
        </w:rPr>
        <w:t>/</w:t>
      </w:r>
      <w:r w:rsidRPr="00371696">
        <w:rPr>
          <w:rFonts w:ascii="Times New Roman" w:hAnsi="Times New Roman" w:cs="Times New Roman"/>
        </w:rPr>
        <w:t>部署方式</w:t>
      </w:r>
    </w:p>
    <w:p w14:paraId="7F00E99D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服务架构：</w:t>
      </w:r>
      <w:r w:rsidRPr="00371696">
        <w:rPr>
          <w:rFonts w:ascii="Times New Roman" w:hAnsi="Times New Roman" w:cs="Times New Roman"/>
          <w:sz w:val="24"/>
          <w:szCs w:val="24"/>
        </w:rPr>
        <w:t>B/S</w:t>
      </w:r>
      <w:r w:rsidRPr="00371696">
        <w:rPr>
          <w:rFonts w:ascii="Times New Roman" w:hAnsi="Times New Roman" w:cs="Times New Roman"/>
          <w:sz w:val="24"/>
          <w:szCs w:val="24"/>
        </w:rPr>
        <w:t>架构，数据库可以选</w:t>
      </w:r>
      <w:r w:rsidRPr="00371696">
        <w:rPr>
          <w:rFonts w:ascii="Times New Roman" w:hAnsi="Times New Roman" w:cs="Times New Roman"/>
          <w:sz w:val="24"/>
          <w:szCs w:val="24"/>
        </w:rPr>
        <w:t>mysql</w:t>
      </w:r>
      <w:r w:rsidRPr="00371696">
        <w:rPr>
          <w:rFonts w:ascii="Times New Roman" w:hAnsi="Times New Roman" w:cs="Times New Roman"/>
          <w:sz w:val="24"/>
          <w:szCs w:val="24"/>
        </w:rPr>
        <w:t>、</w:t>
      </w:r>
      <w:r w:rsidRPr="00371696">
        <w:rPr>
          <w:rFonts w:ascii="Times New Roman" w:hAnsi="Times New Roman" w:cs="Times New Roman"/>
          <w:sz w:val="24"/>
          <w:szCs w:val="24"/>
        </w:rPr>
        <w:t>sqlserver</w:t>
      </w:r>
      <w:r w:rsidRPr="00371696">
        <w:rPr>
          <w:rFonts w:ascii="Times New Roman" w:hAnsi="Times New Roman" w:cs="Times New Roman"/>
          <w:sz w:val="24"/>
          <w:szCs w:val="24"/>
        </w:rPr>
        <w:t>、</w:t>
      </w:r>
      <w:r w:rsidRPr="00371696">
        <w:rPr>
          <w:rFonts w:ascii="Times New Roman" w:hAnsi="Times New Roman" w:cs="Times New Roman"/>
          <w:sz w:val="24"/>
          <w:szCs w:val="24"/>
        </w:rPr>
        <w:t>Oracle</w:t>
      </w:r>
      <w:r w:rsidRPr="00371696">
        <w:rPr>
          <w:rFonts w:ascii="Times New Roman" w:hAnsi="Times New Roman" w:cs="Times New Roman"/>
          <w:sz w:val="24"/>
          <w:szCs w:val="24"/>
        </w:rPr>
        <w:t>。操作系统可选</w:t>
      </w:r>
      <w:r w:rsidRPr="00371696">
        <w:rPr>
          <w:rFonts w:ascii="Times New Roman" w:hAnsi="Times New Roman" w:cs="Times New Roman"/>
          <w:sz w:val="24"/>
          <w:szCs w:val="24"/>
        </w:rPr>
        <w:t>Window</w:t>
      </w:r>
      <w:r w:rsidRPr="00371696">
        <w:rPr>
          <w:rFonts w:ascii="Times New Roman" w:hAnsi="Times New Roman" w:cs="Times New Roman"/>
          <w:sz w:val="24"/>
          <w:szCs w:val="24"/>
        </w:rPr>
        <w:t>、</w:t>
      </w:r>
      <w:r w:rsidRPr="00371696">
        <w:rPr>
          <w:rFonts w:ascii="Times New Roman" w:hAnsi="Times New Roman" w:cs="Times New Roman"/>
          <w:sz w:val="24"/>
          <w:szCs w:val="24"/>
        </w:rPr>
        <w:t>Unix</w:t>
      </w:r>
      <w:r w:rsidRPr="00371696">
        <w:rPr>
          <w:rFonts w:ascii="Times New Roman" w:hAnsi="Times New Roman" w:cs="Times New Roman"/>
          <w:sz w:val="24"/>
          <w:szCs w:val="24"/>
        </w:rPr>
        <w:t>、</w:t>
      </w:r>
      <w:r w:rsidRPr="00371696">
        <w:rPr>
          <w:rFonts w:ascii="Times New Roman" w:hAnsi="Times New Roman" w:cs="Times New Roman"/>
          <w:sz w:val="24"/>
          <w:szCs w:val="24"/>
        </w:rPr>
        <w:t>Linux</w:t>
      </w:r>
    </w:p>
    <w:p w14:paraId="610F2BDC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特征分析</w:t>
      </w:r>
    </w:p>
    <w:p w14:paraId="1E1292A2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URL</w:t>
      </w:r>
      <w:r w:rsidRPr="00371696">
        <w:rPr>
          <w:rFonts w:ascii="Times New Roman" w:hAnsi="Times New Roman" w:cs="Times New Roman"/>
        </w:rPr>
        <w:t>特征</w:t>
      </w:r>
    </w:p>
    <w:p w14:paraId="4990000E" w14:textId="3090B9D4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使用华天动力</w:t>
      </w:r>
      <w:r w:rsidRPr="00371696">
        <w:rPr>
          <w:rFonts w:ascii="Times New Roman" w:hAnsi="Times New Roman" w:cs="Times New Roman"/>
          <w:sz w:val="24"/>
          <w:szCs w:val="24"/>
        </w:rPr>
        <w:t>OA</w:t>
      </w:r>
      <w:r w:rsidRPr="00371696">
        <w:rPr>
          <w:rFonts w:ascii="Times New Roman" w:hAnsi="Times New Roman" w:cs="Times New Roman"/>
          <w:sz w:val="24"/>
          <w:szCs w:val="24"/>
        </w:rPr>
        <w:t>的网站，其</w:t>
      </w:r>
      <w:r w:rsidRPr="00371696">
        <w:rPr>
          <w:rFonts w:ascii="Times New Roman" w:hAnsi="Times New Roman" w:cs="Times New Roman"/>
          <w:sz w:val="24"/>
          <w:szCs w:val="24"/>
        </w:rPr>
        <w:t>URL</w:t>
      </w:r>
      <w:r w:rsidRPr="00371696">
        <w:rPr>
          <w:rFonts w:ascii="Times New Roman" w:hAnsi="Times New Roman" w:cs="Times New Roman"/>
          <w:sz w:val="24"/>
          <w:szCs w:val="24"/>
        </w:rPr>
        <w:t>中的路径多为如下形式：</w:t>
      </w:r>
      <w:r w:rsidRPr="00371696">
        <w:rPr>
          <w:rFonts w:ascii="Times New Roman" w:hAnsi="Times New Roman" w:cs="Times New Roman"/>
          <w:sz w:val="24"/>
          <w:szCs w:val="24"/>
        </w:rPr>
        <w:t>/OAapp/W</w:t>
      </w:r>
      <w:r w:rsidR="00504C7A" w:rsidRPr="00371696">
        <w:rPr>
          <w:rFonts w:ascii="Times New Roman" w:hAnsi="Times New Roman" w:cs="Times New Roman"/>
          <w:sz w:val="24"/>
          <w:szCs w:val="24"/>
        </w:rPr>
        <w:t>ebObjects/OAapp.woa</w:t>
      </w:r>
    </w:p>
    <w:p w14:paraId="345F038F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示例：</w:t>
      </w:r>
    </w:p>
    <w:p w14:paraId="3C18630F" w14:textId="77777777" w:rsidR="00476E66" w:rsidRPr="00371696" w:rsidRDefault="00476E66" w:rsidP="00C95657">
      <w:pPr>
        <w:spacing w:line="276" w:lineRule="auto"/>
        <w:ind w:left="840"/>
        <w:rPr>
          <w:rFonts w:ascii="Times New Roman" w:hAnsi="Times New Roman" w:cs="Times New Roman"/>
          <w:sz w:val="24"/>
          <w:szCs w:val="24"/>
        </w:rPr>
      </w:pPr>
      <w:commentRangeStart w:id="17"/>
      <w:r w:rsidRPr="00371696">
        <w:rPr>
          <w:rFonts w:ascii="Times New Roman" w:hAnsi="Times New Roman" w:cs="Times New Roman"/>
          <w:sz w:val="24"/>
          <w:szCs w:val="24"/>
        </w:rPr>
        <w:t xml:space="preserve">http://106.58.215.168:8000/OAapp/WebObjects/OAapp.woa </w:t>
      </w:r>
      <w:commentRangeEnd w:id="17"/>
      <w:r w:rsidR="00504C7A" w:rsidRPr="00371696">
        <w:rPr>
          <w:rStyle w:val="aa"/>
          <w:rFonts w:ascii="Times New Roman" w:hAnsi="Times New Roman" w:cs="Times New Roman"/>
        </w:rPr>
        <w:commentReference w:id="17"/>
      </w:r>
      <w:r w:rsidRPr="00371696">
        <w:rPr>
          <w:rFonts w:ascii="Times New Roman" w:hAnsi="Times New Roman" w:cs="Times New Roman"/>
          <w:sz w:val="24"/>
          <w:szCs w:val="24"/>
        </w:rPr>
        <w:t>http://1.85.218.173:8000/OAapp/WebObjects/OAapp.woa http://58.221.192.18:8000/OAapp/WebObjects/OAapp.woa http://58.221.192.18:8000/OAapp/WebObjects/OAapp.woa http://113.12.71.56:8888/OAapp/WebObjects/OAapp.woa http://221.178.228.242:8080/OAapp/WebObjects/OAapp.woa http://218.4.148.69:88/OAapp/WebObjects/OAapp.woa http://60.190.239.93:8888/OAapp/WebObjects/OAapp.woa</w:t>
      </w:r>
    </w:p>
    <w:p w14:paraId="0E9D15B0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网站图标</w:t>
      </w:r>
    </w:p>
    <w:p w14:paraId="3B55AF3E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大多数网站图标为为华天动力标志：</w:t>
      </w:r>
    </w:p>
    <w:p w14:paraId="6130C11A" w14:textId="77777777" w:rsidR="00476E66" w:rsidRPr="00371696" w:rsidRDefault="00476E66" w:rsidP="00476E66">
      <w:pPr>
        <w:jc w:val="center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87BDCC7" wp14:editId="12D16722">
            <wp:extent cx="3599815" cy="1548130"/>
            <wp:effectExtent l="0" t="0" r="6985" b="1270"/>
            <wp:docPr id="2" name="图片 2" descr="/var/folders/tn/2b23fpqx4hx_rg1jkjmd6w940000gn/T/TemporaryItems/（screencaptureui正在存储文稿，已完成5）/截屏2020-02-22下午4.50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var/folders/tn/2b23fpqx4hx_rg1jkjmd6w940000gn/T/TemporaryItems/（screencaptureui正在存储文稿，已完成5）/截屏2020-02-22下午4.50.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14" cy="15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EBA6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品牌商标</w:t>
      </w:r>
    </w:p>
    <w:p w14:paraId="3B98F3AE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commentRangeStart w:id="18"/>
      <w:r w:rsidRPr="00371696">
        <w:rPr>
          <w:rFonts w:ascii="Times New Roman" w:eastAsia="宋体" w:hAnsi="Times New Roman" w:cs="Times New Roman"/>
          <w:sz w:val="24"/>
          <w:szCs w:val="24"/>
        </w:rPr>
        <w:t>无</w:t>
      </w:r>
      <w:commentRangeEnd w:id="18"/>
      <w:r w:rsidR="00823CF0">
        <w:rPr>
          <w:rStyle w:val="aa"/>
        </w:rPr>
        <w:commentReference w:id="18"/>
      </w:r>
    </w:p>
    <w:p w14:paraId="75C932C6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网站标题</w:t>
      </w:r>
    </w:p>
    <w:p w14:paraId="42ADCA98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网站标题如果不修改能够透露网站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品牌：</w:t>
      </w:r>
    </w:p>
    <w:tbl>
      <w:tblPr>
        <w:tblStyle w:val="4"/>
        <w:tblW w:w="8290" w:type="dxa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4145"/>
      </w:tblGrid>
      <w:tr w:rsidR="00476E66" w:rsidRPr="00371696" w14:paraId="7B4124ED" w14:textId="77777777" w:rsidTr="00114FB9">
        <w:trPr>
          <w:jc w:val="center"/>
        </w:trPr>
        <w:tc>
          <w:tcPr>
            <w:tcW w:w="4145" w:type="dxa"/>
            <w:shd w:val="clear" w:color="auto" w:fill="D0CECE"/>
          </w:tcPr>
          <w:p w14:paraId="2041FC0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lastRenderedPageBreak/>
              <w:t>网站标题</w:t>
            </w:r>
          </w:p>
        </w:tc>
        <w:tc>
          <w:tcPr>
            <w:tcW w:w="4145" w:type="dxa"/>
            <w:shd w:val="clear" w:color="auto" w:fill="D0CECE"/>
          </w:tcPr>
          <w:p w14:paraId="1E6DF44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b/>
                <w:color w:val="000000"/>
                <w:sz w:val="21"/>
                <w:szCs w:val="21"/>
              </w:rPr>
              <w:t>数量</w:t>
            </w:r>
          </w:p>
        </w:tc>
      </w:tr>
      <w:tr w:rsidR="00476E66" w:rsidRPr="00371696" w14:paraId="0262FC6E" w14:textId="77777777" w:rsidTr="00114FB9">
        <w:trPr>
          <w:jc w:val="center"/>
        </w:trPr>
        <w:tc>
          <w:tcPr>
            <w:tcW w:w="4145" w:type="dxa"/>
          </w:tcPr>
          <w:p w14:paraId="0D328FD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OA8000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旗舰版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_FUMYSQL5</w:t>
            </w:r>
          </w:p>
        </w:tc>
        <w:tc>
          <w:tcPr>
            <w:tcW w:w="4145" w:type="dxa"/>
          </w:tcPr>
          <w:p w14:paraId="67C4C26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142</w:t>
            </w:r>
          </w:p>
        </w:tc>
      </w:tr>
      <w:tr w:rsidR="00476E66" w:rsidRPr="00371696" w14:paraId="667FBD9A" w14:textId="77777777" w:rsidTr="00114FB9">
        <w:trPr>
          <w:jc w:val="center"/>
        </w:trPr>
        <w:tc>
          <w:tcPr>
            <w:tcW w:w="4145" w:type="dxa"/>
          </w:tcPr>
          <w:p w14:paraId="2A7AC9F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黑龙江省林业厅</w:t>
            </w:r>
          </w:p>
        </w:tc>
        <w:tc>
          <w:tcPr>
            <w:tcW w:w="4145" w:type="dxa"/>
          </w:tcPr>
          <w:p w14:paraId="43A33046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105</w:t>
            </w:r>
          </w:p>
        </w:tc>
      </w:tr>
      <w:tr w:rsidR="00476E66" w:rsidRPr="00371696" w14:paraId="7AC49DCA" w14:textId="77777777" w:rsidTr="00114FB9">
        <w:trPr>
          <w:jc w:val="center"/>
        </w:trPr>
        <w:tc>
          <w:tcPr>
            <w:tcW w:w="4145" w:type="dxa"/>
          </w:tcPr>
          <w:p w14:paraId="4D99A46C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OA8000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旗舰版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_FUSQLServer</w:t>
            </w:r>
          </w:p>
        </w:tc>
        <w:tc>
          <w:tcPr>
            <w:tcW w:w="4145" w:type="dxa"/>
          </w:tcPr>
          <w:p w14:paraId="1A45972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73</w:t>
            </w:r>
          </w:p>
        </w:tc>
      </w:tr>
      <w:tr w:rsidR="00476E66" w:rsidRPr="00371696" w14:paraId="7D9F79CC" w14:textId="77777777" w:rsidTr="00114FB9">
        <w:trPr>
          <w:jc w:val="center"/>
        </w:trPr>
        <w:tc>
          <w:tcPr>
            <w:tcW w:w="4145" w:type="dxa"/>
          </w:tcPr>
          <w:p w14:paraId="63E63A6D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OA8000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专业版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_FEMYSQL5</w:t>
            </w:r>
          </w:p>
        </w:tc>
        <w:tc>
          <w:tcPr>
            <w:tcW w:w="4145" w:type="dxa"/>
          </w:tcPr>
          <w:p w14:paraId="125C651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49</w:t>
            </w:r>
          </w:p>
        </w:tc>
      </w:tr>
      <w:tr w:rsidR="00476E66" w:rsidRPr="00371696" w14:paraId="750D1EA5" w14:textId="77777777" w:rsidTr="00114FB9">
        <w:trPr>
          <w:jc w:val="center"/>
        </w:trPr>
        <w:tc>
          <w:tcPr>
            <w:tcW w:w="4145" w:type="dxa"/>
          </w:tcPr>
          <w:p w14:paraId="6A1081C4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OA8000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平台板</w:t>
            </w: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_FUSQLServer</w:t>
            </w:r>
          </w:p>
        </w:tc>
        <w:tc>
          <w:tcPr>
            <w:tcW w:w="4145" w:type="dxa"/>
          </w:tcPr>
          <w:p w14:paraId="164F2362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</w:pPr>
            <w:r w:rsidRPr="00371696">
              <w:rPr>
                <w:rFonts w:ascii="Times New Roman" w:eastAsiaTheme="minorEastAsia" w:hAnsi="Times New Roman"/>
                <w:color w:val="262626"/>
                <w:kern w:val="2"/>
                <w:sz w:val="21"/>
                <w:szCs w:val="21"/>
              </w:rPr>
              <w:t>35</w:t>
            </w:r>
          </w:p>
        </w:tc>
      </w:tr>
    </w:tbl>
    <w:p w14:paraId="135D9B0D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HTML</w:t>
      </w:r>
      <w:r w:rsidRPr="00371696">
        <w:rPr>
          <w:rFonts w:ascii="Times New Roman" w:hAnsi="Times New Roman" w:cs="Times New Roman"/>
        </w:rPr>
        <w:t>结构</w:t>
      </w:r>
    </w:p>
    <w:p w14:paraId="091205FC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TML</w:t>
      </w:r>
      <w:r w:rsidRPr="00371696">
        <w:rPr>
          <w:rFonts w:ascii="Times New Roman" w:eastAsia="宋体" w:hAnsi="Times New Roman" w:cs="Times New Roman"/>
          <w:sz w:val="24"/>
          <w:szCs w:val="24"/>
        </w:rPr>
        <w:t>文档基本完全相同，可以观察到除了</w:t>
      </w:r>
      <w:r w:rsidRPr="00371696">
        <w:rPr>
          <w:rFonts w:ascii="Times New Roman" w:eastAsia="宋体" w:hAnsi="Times New Roman" w:cs="Times New Roman"/>
          <w:sz w:val="24"/>
          <w:szCs w:val="24"/>
        </w:rPr>
        <w:t>&lt;title&gt;</w:t>
      </w:r>
      <w:r w:rsidRPr="00371696">
        <w:rPr>
          <w:rFonts w:ascii="Times New Roman" w:eastAsia="宋体" w:hAnsi="Times New Roman" w:cs="Times New Roman"/>
          <w:sz w:val="24"/>
          <w:szCs w:val="24"/>
        </w:rPr>
        <w:t>标签外，几乎所有的内容都完全相同，这反映了华天动力</w:t>
      </w:r>
      <w:r w:rsidRPr="00371696">
        <w:rPr>
          <w:rFonts w:ascii="Times New Roman" w:eastAsia="宋体" w:hAnsi="Times New Roman" w:cs="Times New Roman"/>
          <w:sz w:val="24"/>
          <w:szCs w:val="24"/>
        </w:rPr>
        <w:t>OA</w:t>
      </w:r>
      <w:r w:rsidRPr="00371696">
        <w:rPr>
          <w:rFonts w:ascii="Times New Roman" w:eastAsia="宋体" w:hAnsi="Times New Roman" w:cs="Times New Roman"/>
          <w:sz w:val="24"/>
          <w:szCs w:val="24"/>
        </w:rPr>
        <w:t>的</w:t>
      </w:r>
      <w:r w:rsidRPr="00371696">
        <w:rPr>
          <w:rFonts w:ascii="Times New Roman" w:eastAsia="宋体" w:hAnsi="Times New Roman" w:cs="Times New Roman"/>
          <w:sz w:val="24"/>
          <w:szCs w:val="24"/>
        </w:rPr>
        <w:t>web</w:t>
      </w:r>
      <w:r w:rsidRPr="00371696">
        <w:rPr>
          <w:rFonts w:ascii="Times New Roman" w:eastAsia="宋体" w:hAnsi="Times New Roman" w:cs="Times New Roman"/>
          <w:sz w:val="24"/>
          <w:szCs w:val="24"/>
        </w:rPr>
        <w:t>端</w:t>
      </w:r>
      <w:r w:rsidRPr="00371696">
        <w:rPr>
          <w:rFonts w:ascii="Times New Roman" w:eastAsia="宋体" w:hAnsi="Times New Roman" w:cs="Times New Roman"/>
          <w:sz w:val="24"/>
          <w:szCs w:val="24"/>
        </w:rPr>
        <w:t>HTML</w:t>
      </w:r>
      <w:r w:rsidRPr="00371696">
        <w:rPr>
          <w:rFonts w:ascii="Times New Roman" w:eastAsia="宋体" w:hAnsi="Times New Roman" w:cs="Times New Roman"/>
          <w:sz w:val="24"/>
          <w:szCs w:val="24"/>
        </w:rPr>
        <w:t>最原始的状态。下面两个</w:t>
      </w:r>
      <w:r w:rsidRPr="00371696">
        <w:rPr>
          <w:rFonts w:ascii="Times New Roman" w:eastAsia="宋体" w:hAnsi="Times New Roman" w:cs="Times New Roman"/>
          <w:sz w:val="24"/>
          <w:szCs w:val="24"/>
        </w:rPr>
        <w:t>HTML</w:t>
      </w:r>
      <w:r w:rsidRPr="00371696">
        <w:rPr>
          <w:rFonts w:ascii="Times New Roman" w:eastAsia="宋体" w:hAnsi="Times New Roman" w:cs="Times New Roman"/>
          <w:sz w:val="24"/>
          <w:szCs w:val="24"/>
        </w:rPr>
        <w:t>文档来自于</w:t>
      </w:r>
      <w:r w:rsidRPr="00371696">
        <w:rPr>
          <w:rFonts w:ascii="Times New Roman" w:eastAsia="宋体" w:hAnsi="Times New Roman" w:cs="Times New Roman"/>
          <w:sz w:val="24"/>
          <w:szCs w:val="24"/>
        </w:rPr>
        <w:t>fofa</w:t>
      </w:r>
      <w:r w:rsidRPr="00371696">
        <w:rPr>
          <w:rFonts w:ascii="Times New Roman" w:eastAsia="宋体" w:hAnsi="Times New Roman" w:cs="Times New Roman"/>
          <w:sz w:val="24"/>
          <w:szCs w:val="24"/>
        </w:rPr>
        <w:t>收集的数据，网址如下：</w:t>
      </w:r>
    </w:p>
    <w:p w14:paraId="137C5A3C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http://1.85.218.173:8000/OAapp/WebObjects/OAapp.woa</w:t>
      </w:r>
    </w:p>
    <w:p w14:paraId="249E606D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http://106.58.215.168:8000/OAapp/WebObjects/OAapp.woa</w:t>
      </w:r>
    </w:p>
    <w:p w14:paraId="6AE60B03" w14:textId="77777777" w:rsidR="00476E66" w:rsidRPr="00371696" w:rsidRDefault="00476E66" w:rsidP="00476E66">
      <w:pPr>
        <w:ind w:firstLineChars="200" w:firstLine="42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66E369B" wp14:editId="4D319513">
            <wp:extent cx="2425419" cy="3315577"/>
            <wp:effectExtent l="0" t="0" r="0" b="0"/>
            <wp:docPr id="4" name="图片 4" descr="/var/folders/tn/2b23fpqx4hx_rg1jkjmd6w940000gn/T/TemporaryItems/（screencaptureui正在存储文稿，已完成7）/截屏2020-02-22下午4.5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tn/2b23fpqx4hx_rg1jkjmd6w940000gn/T/TemporaryItems/（screencaptureui正在存储文稿，已完成7）/截屏2020-02-22下午4.56.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261" cy="33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69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230DFA9" wp14:editId="2800FD22">
            <wp:extent cx="2562860" cy="3315335"/>
            <wp:effectExtent l="0" t="0" r="2540" b="12065"/>
            <wp:docPr id="5" name="图片 5" descr="/var/folders/tn/2b23fpqx4hx_rg1jkjmd6w940000gn/T/TemporaryItems/（screencaptureui正在存储文稿，已完成8）/截屏2020-02-22下午4.5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tn/2b23fpqx4hx_rg1jkjmd6w940000gn/T/TemporaryItems/（screencaptureui正在存储文稿，已完成8）/截屏2020-02-22下午4.56.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544" cy="33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74FE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漏洞风险</w:t>
      </w:r>
    </w:p>
    <w:p w14:paraId="6831F456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网站木马漏洞</w:t>
      </w:r>
    </w:p>
    <w:p w14:paraId="5F776CB2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未知。</w:t>
      </w:r>
    </w:p>
    <w:p w14:paraId="0391C042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软件漏洞风险</w:t>
      </w:r>
    </w:p>
    <w:p w14:paraId="0989646B" w14:textId="77777777" w:rsidR="00476E66" w:rsidRPr="00371696" w:rsidRDefault="00476E66" w:rsidP="00C95657">
      <w:pPr>
        <w:widowControl/>
        <w:numPr>
          <w:ilvl w:val="0"/>
          <w:numId w:val="5"/>
        </w:numPr>
        <w:tabs>
          <w:tab w:val="clear" w:pos="420"/>
        </w:tabs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华天动力</w:t>
      </w:r>
      <w:r w:rsidRPr="00371696">
        <w:rPr>
          <w:rFonts w:ascii="Times New Roman" w:hAnsi="Times New Roman" w:cs="Times New Roman"/>
          <w:sz w:val="24"/>
          <w:szCs w:val="24"/>
        </w:rPr>
        <w:t>OA</w:t>
      </w:r>
      <w:r w:rsidRPr="00371696">
        <w:rPr>
          <w:rFonts w:ascii="Times New Roman" w:hAnsi="Times New Roman" w:cs="Times New Roman"/>
          <w:sz w:val="24"/>
          <w:szCs w:val="24"/>
        </w:rPr>
        <w:t>系统输入验证错误漏洞</w:t>
      </w:r>
    </w:p>
    <w:p w14:paraId="76DE1870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来自国家信息安全漏洞库，地址如下：</w:t>
      </w:r>
    </w:p>
    <w:p w14:paraId="415C6A09" w14:textId="77777777" w:rsidR="00476E66" w:rsidRPr="00371696" w:rsidRDefault="00476E66" w:rsidP="00C956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http://www.cnnvd.org.cn/web/xxk/ldxqById.tag?CNNVD=CNNVD-201907-1670</w:t>
      </w:r>
    </w:p>
    <w:p w14:paraId="115CC419" w14:textId="77777777" w:rsidR="00476E66" w:rsidRPr="00371696" w:rsidRDefault="00476E66" w:rsidP="00C95657">
      <w:pPr>
        <w:widowControl/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华天动力</w:t>
      </w:r>
      <w:r w:rsidRPr="00371696">
        <w:rPr>
          <w:rFonts w:ascii="Times New Roman" w:hAnsi="Times New Roman" w:cs="Times New Roman"/>
          <w:sz w:val="24"/>
          <w:szCs w:val="24"/>
        </w:rPr>
        <w:t>OA</w:t>
      </w:r>
      <w:r w:rsidRPr="00371696">
        <w:rPr>
          <w:rFonts w:ascii="Times New Roman" w:hAnsi="Times New Roman" w:cs="Times New Roman"/>
          <w:sz w:val="24"/>
          <w:szCs w:val="24"/>
        </w:rPr>
        <w:t>系统文件读取漏洞（通用型漏洞）</w:t>
      </w:r>
    </w:p>
    <w:p w14:paraId="2EDBAAFB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lastRenderedPageBreak/>
        <w:t>华天动力</w:t>
      </w:r>
      <w:r w:rsidRPr="00371696">
        <w:rPr>
          <w:rFonts w:ascii="Times New Roman" w:hAnsi="Times New Roman" w:cs="Times New Roman"/>
          <w:sz w:val="24"/>
          <w:szCs w:val="24"/>
        </w:rPr>
        <w:t>OA</w:t>
      </w:r>
      <w:r w:rsidRPr="00371696">
        <w:rPr>
          <w:rFonts w:ascii="Times New Roman" w:hAnsi="Times New Roman" w:cs="Times New Roman"/>
          <w:sz w:val="24"/>
          <w:szCs w:val="24"/>
        </w:rPr>
        <w:t>系统存在文件读取漏洞，攻击者可利用该漏洞获取敏感信息。</w:t>
      </w:r>
    </w:p>
    <w:p w14:paraId="3C3B25FE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来自国家信息安全漏洞共享平台，地址如下：</w:t>
      </w:r>
    </w:p>
    <w:p w14:paraId="442D4DB3" w14:textId="77777777" w:rsidR="00476E66" w:rsidRPr="00371696" w:rsidRDefault="00842AA1" w:rsidP="00C95657">
      <w:pPr>
        <w:spacing w:line="276" w:lineRule="auto"/>
        <w:rPr>
          <w:rFonts w:ascii="Times New Roman" w:eastAsia="宋体" w:hAnsi="Times New Roman" w:cs="Times New Roman"/>
        </w:rPr>
      </w:pPr>
      <w:hyperlink r:id="rId15" w:history="1">
        <w:r w:rsidR="00476E66" w:rsidRPr="00371696">
          <w:rPr>
            <w:rStyle w:val="a8"/>
            <w:rFonts w:ascii="Times New Roman" w:eastAsia="宋体" w:hAnsi="Times New Roman" w:cs="Times New Roman"/>
          </w:rPr>
          <w:t>https://www.cnvd.org.cn/flaw/show/CNVD-2019-42766</w:t>
        </w:r>
      </w:hyperlink>
    </w:p>
    <w:p w14:paraId="190AB05C" w14:textId="77777777" w:rsidR="00476E66" w:rsidRPr="00371696" w:rsidRDefault="00476E66" w:rsidP="00476E66">
      <w:pPr>
        <w:rPr>
          <w:rFonts w:ascii="Times New Roman" w:eastAsia="宋体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1176"/>
        <w:gridCol w:w="2074"/>
        <w:gridCol w:w="2074"/>
      </w:tblGrid>
      <w:tr w:rsidR="00476E66" w:rsidRPr="00371696" w14:paraId="10D7226F" w14:textId="77777777" w:rsidTr="00114FB9">
        <w:tc>
          <w:tcPr>
            <w:tcW w:w="2972" w:type="dxa"/>
            <w:shd w:val="clear" w:color="auto" w:fill="D0CECE" w:themeFill="background2" w:themeFillShade="E6"/>
            <w:vAlign w:val="center"/>
          </w:tcPr>
          <w:p w14:paraId="4A1C7537" w14:textId="77777777" w:rsidR="00476E66" w:rsidRPr="00371696" w:rsidRDefault="00476E66" w:rsidP="00504C7A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注册机制</w:t>
            </w:r>
          </w:p>
        </w:tc>
        <w:tc>
          <w:tcPr>
            <w:tcW w:w="1176" w:type="dxa"/>
            <w:shd w:val="clear" w:color="auto" w:fill="D0CECE" w:themeFill="background2" w:themeFillShade="E6"/>
            <w:vAlign w:val="center"/>
          </w:tcPr>
          <w:p w14:paraId="40C996DF" w14:textId="77777777" w:rsidR="00476E66" w:rsidRPr="00371696" w:rsidRDefault="00476E66" w:rsidP="00504C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密码强度</w:t>
            </w:r>
          </w:p>
        </w:tc>
        <w:tc>
          <w:tcPr>
            <w:tcW w:w="2074" w:type="dxa"/>
            <w:shd w:val="clear" w:color="auto" w:fill="D0CECE" w:themeFill="background2" w:themeFillShade="E6"/>
            <w:vAlign w:val="center"/>
          </w:tcPr>
          <w:p w14:paraId="10ADC554" w14:textId="77777777" w:rsidR="00476E66" w:rsidRPr="00371696" w:rsidRDefault="00476E66" w:rsidP="00504C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账号找回机制</w:t>
            </w:r>
          </w:p>
        </w:tc>
        <w:tc>
          <w:tcPr>
            <w:tcW w:w="2074" w:type="dxa"/>
            <w:shd w:val="clear" w:color="auto" w:fill="D0CECE" w:themeFill="background2" w:themeFillShade="E6"/>
            <w:vAlign w:val="center"/>
          </w:tcPr>
          <w:p w14:paraId="7577D299" w14:textId="77777777" w:rsidR="00476E66" w:rsidRPr="00371696" w:rsidRDefault="00476E66" w:rsidP="00504C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登陆方式</w:t>
            </w:r>
          </w:p>
        </w:tc>
      </w:tr>
      <w:tr w:rsidR="00476E66" w:rsidRPr="00371696" w14:paraId="6899687D" w14:textId="77777777" w:rsidTr="00114FB9">
        <w:tc>
          <w:tcPr>
            <w:tcW w:w="2972" w:type="dxa"/>
            <w:vAlign w:val="center"/>
          </w:tcPr>
          <w:p w14:paraId="2850B0B3" w14:textId="77777777" w:rsidR="00476E66" w:rsidRPr="00371696" w:rsidRDefault="00476E66" w:rsidP="00114FB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没有注册按钮，猜测是管理员统一为员工开通账号</w:t>
            </w:r>
          </w:p>
        </w:tc>
        <w:tc>
          <w:tcPr>
            <w:tcW w:w="1176" w:type="dxa"/>
            <w:vAlign w:val="center"/>
          </w:tcPr>
          <w:p w14:paraId="3A979B98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未知</w:t>
            </w:r>
          </w:p>
        </w:tc>
        <w:tc>
          <w:tcPr>
            <w:tcW w:w="2074" w:type="dxa"/>
            <w:vAlign w:val="center"/>
          </w:tcPr>
          <w:p w14:paraId="6538E484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未知</w:t>
            </w:r>
          </w:p>
        </w:tc>
        <w:tc>
          <w:tcPr>
            <w:tcW w:w="2074" w:type="dxa"/>
            <w:vAlign w:val="center"/>
          </w:tcPr>
          <w:p w14:paraId="52A39509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用户名</w:t>
            </w: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+</w:t>
            </w: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密码、手机验证码</w:t>
            </w:r>
          </w:p>
        </w:tc>
      </w:tr>
    </w:tbl>
    <w:p w14:paraId="604A64AA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传输安全风险</w:t>
      </w:r>
    </w:p>
    <w:p w14:paraId="2104C51F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服务节点分布</w:t>
      </w:r>
    </w:p>
    <w:p w14:paraId="4F0AF74D" w14:textId="48F1AA3E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服务节点大部分在</w:t>
      </w:r>
      <w:r w:rsidR="00504C7A" w:rsidRPr="00371696">
        <w:rPr>
          <w:rFonts w:ascii="Times New Roman" w:eastAsia="宋体" w:hAnsi="Times New Roman" w:cs="Times New Roman"/>
          <w:sz w:val="24"/>
          <w:szCs w:val="24"/>
        </w:rPr>
        <w:t>中国</w:t>
      </w:r>
      <w:r w:rsidRPr="00371696">
        <w:rPr>
          <w:rFonts w:ascii="Times New Roman" w:eastAsia="宋体" w:hAnsi="Times New Roman" w:cs="Times New Roman"/>
          <w:sz w:val="24"/>
          <w:szCs w:val="24"/>
        </w:rPr>
        <w:t>境内。</w:t>
      </w:r>
    </w:p>
    <w:tbl>
      <w:tblPr>
        <w:tblStyle w:val="a7"/>
        <w:tblW w:w="8290" w:type="dxa"/>
        <w:tblLayout w:type="fixed"/>
        <w:tblLook w:val="04A0" w:firstRow="1" w:lastRow="0" w:firstColumn="1" w:lastColumn="0" w:noHBand="0" w:noVBand="1"/>
      </w:tblPr>
      <w:tblGrid>
        <w:gridCol w:w="4145"/>
        <w:gridCol w:w="4145"/>
      </w:tblGrid>
      <w:tr w:rsidR="00476E66" w:rsidRPr="00371696" w14:paraId="3FBB2924" w14:textId="77777777" w:rsidTr="00114FB9">
        <w:tc>
          <w:tcPr>
            <w:tcW w:w="4145" w:type="dxa"/>
            <w:shd w:val="clear" w:color="auto" w:fill="D0CECE" w:themeFill="background2" w:themeFillShade="E6"/>
          </w:tcPr>
          <w:p w14:paraId="72BE11EC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国家</w:t>
            </w:r>
            <w:r w:rsidRPr="00371696">
              <w:rPr>
                <w:rFonts w:ascii="Times New Roman" w:hAnsi="Times New Roman" w:cs="Times New Roman"/>
                <w:b/>
                <w:color w:val="000000"/>
              </w:rPr>
              <w:t>/</w:t>
            </w:r>
            <w:r w:rsidRPr="00371696">
              <w:rPr>
                <w:rFonts w:ascii="Times New Roman" w:hAnsi="Times New Roman" w:cs="Times New Roman"/>
                <w:b/>
                <w:color w:val="000000"/>
              </w:rPr>
              <w:t>地区</w:t>
            </w:r>
          </w:p>
        </w:tc>
        <w:tc>
          <w:tcPr>
            <w:tcW w:w="4145" w:type="dxa"/>
            <w:shd w:val="clear" w:color="auto" w:fill="D0CECE" w:themeFill="background2" w:themeFillShade="E6"/>
          </w:tcPr>
          <w:p w14:paraId="00C2797C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数量</w:t>
            </w:r>
          </w:p>
        </w:tc>
      </w:tr>
      <w:tr w:rsidR="00476E66" w:rsidRPr="00371696" w14:paraId="5AFAB447" w14:textId="77777777" w:rsidTr="00114FB9">
        <w:tc>
          <w:tcPr>
            <w:tcW w:w="4145" w:type="dxa"/>
          </w:tcPr>
          <w:p w14:paraId="0A263288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中国</w:t>
            </w:r>
          </w:p>
        </w:tc>
        <w:tc>
          <w:tcPr>
            <w:tcW w:w="4145" w:type="dxa"/>
          </w:tcPr>
          <w:p w14:paraId="766D5249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3480</w:t>
            </w:r>
          </w:p>
        </w:tc>
      </w:tr>
      <w:tr w:rsidR="00476E66" w:rsidRPr="00371696" w14:paraId="6411E1AA" w14:textId="77777777" w:rsidTr="00114FB9">
        <w:tc>
          <w:tcPr>
            <w:tcW w:w="4145" w:type="dxa"/>
          </w:tcPr>
          <w:p w14:paraId="5EE2E813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美国</w:t>
            </w:r>
          </w:p>
        </w:tc>
        <w:tc>
          <w:tcPr>
            <w:tcW w:w="4145" w:type="dxa"/>
          </w:tcPr>
          <w:p w14:paraId="41EE0A67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94</w:t>
            </w:r>
          </w:p>
        </w:tc>
      </w:tr>
      <w:tr w:rsidR="00476E66" w:rsidRPr="00371696" w14:paraId="239049F0" w14:textId="77777777" w:rsidTr="00114FB9">
        <w:tc>
          <w:tcPr>
            <w:tcW w:w="4145" w:type="dxa"/>
          </w:tcPr>
          <w:p w14:paraId="1D0B2534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中国香港特别行政区</w:t>
            </w:r>
          </w:p>
        </w:tc>
        <w:tc>
          <w:tcPr>
            <w:tcW w:w="4145" w:type="dxa"/>
          </w:tcPr>
          <w:p w14:paraId="4F9F0BB0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476E66" w:rsidRPr="00371696" w14:paraId="47A28E12" w14:textId="77777777" w:rsidTr="00114FB9">
        <w:tc>
          <w:tcPr>
            <w:tcW w:w="4145" w:type="dxa"/>
          </w:tcPr>
          <w:p w14:paraId="71713E59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南非</w:t>
            </w:r>
          </w:p>
        </w:tc>
        <w:tc>
          <w:tcPr>
            <w:tcW w:w="4145" w:type="dxa"/>
          </w:tcPr>
          <w:p w14:paraId="2071C516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  <w:tr w:rsidR="00476E66" w:rsidRPr="00371696" w14:paraId="0695C776" w14:textId="77777777" w:rsidTr="00114FB9">
        <w:tc>
          <w:tcPr>
            <w:tcW w:w="4145" w:type="dxa"/>
          </w:tcPr>
          <w:p w14:paraId="42312167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日本</w:t>
            </w:r>
          </w:p>
        </w:tc>
        <w:tc>
          <w:tcPr>
            <w:tcW w:w="4145" w:type="dxa"/>
          </w:tcPr>
          <w:p w14:paraId="71DB5697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</w:tbl>
    <w:p w14:paraId="3B119CDC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commentRangeStart w:id="20"/>
      <w:r w:rsidRPr="00371696">
        <w:rPr>
          <w:rFonts w:ascii="Times New Roman" w:hAnsi="Times New Roman" w:cs="Times New Roman"/>
        </w:rPr>
        <w:t>传输协议安全性</w:t>
      </w:r>
      <w:commentRangeEnd w:id="20"/>
      <w:r w:rsidR="004D672A">
        <w:rPr>
          <w:rStyle w:val="aa"/>
          <w:b w:val="0"/>
          <w:bCs w:val="0"/>
        </w:rPr>
        <w:commentReference w:id="20"/>
      </w:r>
    </w:p>
    <w:p w14:paraId="2DBB7718" w14:textId="0765015B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移动端</w:t>
      </w:r>
      <w:r w:rsidRPr="00371696">
        <w:rPr>
          <w:rFonts w:ascii="Times New Roman" w:eastAsia="宋体" w:hAnsi="Times New Roman" w:cs="Times New Roman"/>
          <w:sz w:val="24"/>
          <w:szCs w:val="24"/>
        </w:rPr>
        <w:t>APP</w:t>
      </w:r>
      <w:r w:rsidRPr="00371696">
        <w:rPr>
          <w:rFonts w:ascii="Times New Roman" w:eastAsia="宋体" w:hAnsi="Times New Roman" w:cs="Times New Roman"/>
          <w:sz w:val="24"/>
          <w:szCs w:val="24"/>
        </w:rPr>
        <w:t>传输数据不加密，传输协议为</w:t>
      </w:r>
      <w:r w:rsidRPr="00371696">
        <w:rPr>
          <w:rFonts w:ascii="Times New Roman" w:eastAsia="宋体" w:hAnsi="Times New Roman" w:cs="Times New Roman"/>
          <w:sz w:val="24"/>
          <w:szCs w:val="24"/>
        </w:rPr>
        <w:t>HTTP</w:t>
      </w:r>
      <w:r w:rsidRPr="00371696">
        <w:rPr>
          <w:rFonts w:ascii="Times New Roman" w:eastAsia="宋体" w:hAnsi="Times New Roman" w:cs="Times New Roman"/>
          <w:sz w:val="24"/>
          <w:szCs w:val="24"/>
        </w:rPr>
        <w:t>（</w:t>
      </w:r>
      <w:r w:rsidRPr="00371696">
        <w:rPr>
          <w:rFonts w:ascii="Times New Roman" w:eastAsia="宋体" w:hAnsi="Times New Roman" w:cs="Times New Roman"/>
          <w:sz w:val="24"/>
          <w:szCs w:val="24"/>
        </w:rPr>
        <w:t>web</w:t>
      </w:r>
      <w:r w:rsidRPr="00371696">
        <w:rPr>
          <w:rFonts w:ascii="Times New Roman" w:eastAsia="宋体" w:hAnsi="Times New Roman" w:cs="Times New Roman"/>
          <w:sz w:val="24"/>
          <w:szCs w:val="24"/>
        </w:rPr>
        <w:t>端大部分亦为</w:t>
      </w:r>
      <w:r w:rsidRPr="00371696">
        <w:rPr>
          <w:rFonts w:ascii="Times New Roman" w:eastAsia="宋体" w:hAnsi="Times New Roman" w:cs="Times New Roman"/>
          <w:sz w:val="24"/>
          <w:szCs w:val="24"/>
        </w:rPr>
        <w:t>HTTP</w:t>
      </w:r>
      <w:r w:rsidRPr="00371696">
        <w:rPr>
          <w:rFonts w:ascii="Times New Roman" w:eastAsia="宋体" w:hAnsi="Times New Roman" w:cs="Times New Roman"/>
          <w:sz w:val="24"/>
          <w:szCs w:val="24"/>
        </w:rPr>
        <w:t>协议传输），存在数据泄露风险。</w:t>
      </w:r>
    </w:p>
    <w:tbl>
      <w:tblPr>
        <w:tblStyle w:val="a7"/>
        <w:tblW w:w="8288" w:type="dxa"/>
        <w:tblLayout w:type="fixed"/>
        <w:tblLook w:val="04A0" w:firstRow="1" w:lastRow="0" w:firstColumn="1" w:lastColumn="0" w:noHBand="0" w:noVBand="1"/>
      </w:tblPr>
      <w:tblGrid>
        <w:gridCol w:w="2839"/>
        <w:gridCol w:w="5449"/>
      </w:tblGrid>
      <w:tr w:rsidR="00476E66" w:rsidRPr="00371696" w14:paraId="5B48265C" w14:textId="77777777" w:rsidTr="00114FB9">
        <w:tc>
          <w:tcPr>
            <w:tcW w:w="2839" w:type="dxa"/>
            <w:shd w:val="clear" w:color="auto" w:fill="D0CECE" w:themeFill="background2" w:themeFillShade="E6"/>
          </w:tcPr>
          <w:p w14:paraId="0BD49F06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行为</w:t>
            </w:r>
          </w:p>
        </w:tc>
        <w:tc>
          <w:tcPr>
            <w:tcW w:w="5449" w:type="dxa"/>
            <w:shd w:val="clear" w:color="auto" w:fill="D0CECE" w:themeFill="background2" w:themeFillShade="E6"/>
          </w:tcPr>
          <w:p w14:paraId="76E571B5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特征描述</w:t>
            </w:r>
          </w:p>
        </w:tc>
      </w:tr>
      <w:tr w:rsidR="00476E66" w:rsidRPr="00371696" w14:paraId="57AF5C95" w14:textId="77777777" w:rsidTr="00114FB9">
        <w:trPr>
          <w:trHeight w:val="555"/>
        </w:trPr>
        <w:tc>
          <w:tcPr>
            <w:tcW w:w="2839" w:type="dxa"/>
            <w:vAlign w:val="center"/>
          </w:tcPr>
          <w:p w14:paraId="79F49021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管理员登录（</w:t>
            </w:r>
            <w:r w:rsidRPr="00371696">
              <w:rPr>
                <w:rFonts w:ascii="Times New Roman" w:hAnsi="Times New Roman" w:cs="Times New Roman"/>
                <w:color w:val="000000"/>
              </w:rPr>
              <w:t>alogin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Merge w:val="restart"/>
            <w:vAlign w:val="center"/>
          </w:tcPr>
          <w:p w14:paraId="364A33B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管理员登录、普通用户登录、人力资源管理员登录，三种登录方式差异不大。一次登录行为产生的包的数量在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540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个左右。未发现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协议，全部为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、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TCP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。其中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GET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POST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包具有特征，本质上是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URL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特征，路径中带有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OAapp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POST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包还包含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HtEntranceService.do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关键字。</w:t>
            </w:r>
          </w:p>
        </w:tc>
      </w:tr>
      <w:tr w:rsidR="00476E66" w:rsidRPr="00371696" w14:paraId="518C51F7" w14:textId="77777777" w:rsidTr="00114FB9">
        <w:trPr>
          <w:trHeight w:val="704"/>
        </w:trPr>
        <w:tc>
          <w:tcPr>
            <w:tcW w:w="2839" w:type="dxa"/>
            <w:vAlign w:val="center"/>
          </w:tcPr>
          <w:p w14:paraId="7D7F9D30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普通用户登录（</w:t>
            </w:r>
            <w:r w:rsidRPr="00371696">
              <w:rPr>
                <w:rFonts w:ascii="Times New Roman" w:hAnsi="Times New Roman" w:cs="Times New Roman"/>
                <w:color w:val="000000"/>
              </w:rPr>
              <w:t>ulogin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Merge/>
            <w:vAlign w:val="center"/>
          </w:tcPr>
          <w:p w14:paraId="23BE2B3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</w:p>
        </w:tc>
      </w:tr>
      <w:tr w:rsidR="00476E66" w:rsidRPr="00371696" w14:paraId="0C992CC8" w14:textId="77777777" w:rsidTr="00114FB9">
        <w:trPr>
          <w:trHeight w:val="694"/>
        </w:trPr>
        <w:tc>
          <w:tcPr>
            <w:tcW w:w="2839" w:type="dxa"/>
            <w:vAlign w:val="center"/>
          </w:tcPr>
          <w:p w14:paraId="0F315609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人力资源管理员登录（</w:t>
            </w:r>
            <w:r w:rsidRPr="00371696">
              <w:rPr>
                <w:rFonts w:ascii="Times New Roman" w:hAnsi="Times New Roman" w:cs="Times New Roman"/>
                <w:color w:val="000000"/>
              </w:rPr>
              <w:t>slogin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Merge/>
            <w:vAlign w:val="center"/>
          </w:tcPr>
          <w:p w14:paraId="72BE60EC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</w:p>
        </w:tc>
      </w:tr>
      <w:tr w:rsidR="00476E66" w:rsidRPr="00371696" w14:paraId="03A806CA" w14:textId="77777777" w:rsidTr="00114FB9">
        <w:tc>
          <w:tcPr>
            <w:tcW w:w="2839" w:type="dxa"/>
            <w:vAlign w:val="center"/>
          </w:tcPr>
          <w:p w14:paraId="6B57AF9F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审批（</w:t>
            </w:r>
            <w:r w:rsidRPr="00371696">
              <w:rPr>
                <w:rFonts w:ascii="Times New Roman" w:hAnsi="Times New Roman" w:cs="Times New Roman"/>
                <w:color w:val="000000"/>
              </w:rPr>
              <w:t>exam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1DF96518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审批是指完成一次对待批阅公文的批准，完成一次审批所需流量规模与登录相似，但是会包含一次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查询。</w:t>
            </w:r>
          </w:p>
        </w:tc>
      </w:tr>
      <w:tr w:rsidR="00476E66" w:rsidRPr="00371696" w14:paraId="54A25788" w14:textId="77777777" w:rsidTr="00114FB9">
        <w:tc>
          <w:tcPr>
            <w:tcW w:w="2839" w:type="dxa"/>
            <w:vAlign w:val="center"/>
          </w:tcPr>
          <w:p w14:paraId="60192848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待办发文（</w:t>
            </w:r>
            <w:r w:rsidRPr="00371696">
              <w:rPr>
                <w:rFonts w:ascii="Times New Roman" w:hAnsi="Times New Roman" w:cs="Times New Roman"/>
                <w:color w:val="000000"/>
              </w:rPr>
              <w:t>todopost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402B3523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待办发文是指显示当前用户所有待批阅的公文并点击办理，待办发文行为同登录，未发现额外特征。</w:t>
            </w:r>
          </w:p>
        </w:tc>
      </w:tr>
      <w:tr w:rsidR="00476E66" w:rsidRPr="00371696" w14:paraId="724D760C" w14:textId="77777777" w:rsidTr="00114FB9">
        <w:tc>
          <w:tcPr>
            <w:tcW w:w="2839" w:type="dxa"/>
            <w:vAlign w:val="center"/>
          </w:tcPr>
          <w:p w14:paraId="7304D1BF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在线聊天（</w:t>
            </w:r>
            <w:r w:rsidRPr="00371696">
              <w:rPr>
                <w:rFonts w:ascii="Times New Roman" w:hAnsi="Times New Roman" w:cs="Times New Roman"/>
                <w:color w:val="000000"/>
              </w:rPr>
              <w:t>chatting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1AEF8852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在线聊天如同微信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QQ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，发送即时消息的包不超过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100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个，只含有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TCP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，其中有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3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次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POST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，包中分别含有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HtClientServlet1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、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HtClientServlet2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、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HtClientServlet3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。</w:t>
            </w:r>
          </w:p>
        </w:tc>
      </w:tr>
      <w:tr w:rsidR="00476E66" w:rsidRPr="00371696" w14:paraId="12A54318" w14:textId="77777777" w:rsidTr="00114FB9">
        <w:tc>
          <w:tcPr>
            <w:tcW w:w="2839" w:type="dxa"/>
            <w:vAlign w:val="center"/>
          </w:tcPr>
          <w:p w14:paraId="20B69669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考勤（</w:t>
            </w:r>
            <w:r w:rsidRPr="00371696">
              <w:rPr>
                <w:rFonts w:ascii="Times New Roman" w:hAnsi="Times New Roman" w:cs="Times New Roman"/>
                <w:color w:val="000000"/>
              </w:rPr>
              <w:t>attendance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17B4EAED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签到，考勤行为产生的流量大约在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100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个包左右，其中会与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140.250.60.11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通信（猜测是个地图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api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），因为华天动力考勤会调用一个地图。其中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Client hello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中的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SNI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如下：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restapi.amap.com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。</w:t>
            </w:r>
          </w:p>
        </w:tc>
      </w:tr>
      <w:tr w:rsidR="00476E66" w:rsidRPr="00371696" w14:paraId="4366FD39" w14:textId="77777777" w:rsidTr="00114FB9">
        <w:tc>
          <w:tcPr>
            <w:tcW w:w="2839" w:type="dxa"/>
            <w:vAlign w:val="center"/>
          </w:tcPr>
          <w:p w14:paraId="690B9DA6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lastRenderedPageBreak/>
              <w:t>下载文件（</w:t>
            </w:r>
            <w:r w:rsidRPr="00371696">
              <w:rPr>
                <w:rFonts w:ascii="Times New Roman" w:hAnsi="Times New Roman" w:cs="Times New Roman"/>
                <w:color w:val="000000"/>
              </w:rPr>
              <w:t>downloadfile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7DABD067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软件内部下载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ppt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文件（大小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1MB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）产生大约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1000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流量包，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协议传输，未发现明显特征。</w:t>
            </w:r>
          </w:p>
        </w:tc>
      </w:tr>
      <w:tr w:rsidR="00476E66" w:rsidRPr="00371696" w14:paraId="47ADD51C" w14:textId="77777777" w:rsidTr="00114FB9">
        <w:tc>
          <w:tcPr>
            <w:tcW w:w="2839" w:type="dxa"/>
            <w:vAlign w:val="center"/>
          </w:tcPr>
          <w:p w14:paraId="610D4CA5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发送内部邮件（</w:t>
            </w:r>
            <w:r w:rsidRPr="00371696">
              <w:rPr>
                <w:rFonts w:ascii="Times New Roman" w:hAnsi="Times New Roman" w:cs="Times New Roman"/>
                <w:color w:val="000000"/>
              </w:rPr>
              <w:t>sendinternalmail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5642471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发送邮件内容为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"for test"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，目标为单个普通用户。产生大约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20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个流量包。其中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POST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包中含有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X-Requested-With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字段为：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com.oa8000.android_8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。</w:t>
            </w:r>
          </w:p>
        </w:tc>
      </w:tr>
      <w:tr w:rsidR="00476E66" w:rsidRPr="00371696" w14:paraId="57FC6CCF" w14:textId="77777777" w:rsidTr="00114FB9">
        <w:tc>
          <w:tcPr>
            <w:tcW w:w="2839" w:type="dxa"/>
            <w:vAlign w:val="center"/>
          </w:tcPr>
          <w:p w14:paraId="72D55CE6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71696">
              <w:rPr>
                <w:rFonts w:ascii="Times New Roman" w:hAnsi="Times New Roman" w:cs="Times New Roman"/>
                <w:color w:val="000000"/>
              </w:rPr>
              <w:t>接收内部邮件（</w:t>
            </w:r>
            <w:r w:rsidRPr="00371696">
              <w:rPr>
                <w:rFonts w:ascii="Times New Roman" w:hAnsi="Times New Roman" w:cs="Times New Roman"/>
                <w:color w:val="000000"/>
              </w:rPr>
              <w:t>receiveinternalmail</w:t>
            </w:r>
            <w:r w:rsidRPr="00371696">
              <w:rPr>
                <w:rFonts w:ascii="Times New Roman" w:hAnsi="Times New Roman" w:cs="Times New Roman"/>
                <w:color w:val="000000"/>
              </w:rPr>
              <w:t>）</w:t>
            </w:r>
          </w:p>
        </w:tc>
        <w:tc>
          <w:tcPr>
            <w:tcW w:w="5449" w:type="dxa"/>
            <w:vAlign w:val="center"/>
          </w:tcPr>
          <w:p w14:paraId="7E59D990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登录目标用户，接收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"for test"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测试邮件，这里仅仅是打开邮件动作。产生大约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11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个流量包。未发现明显特征。</w:t>
            </w:r>
          </w:p>
        </w:tc>
      </w:tr>
    </w:tbl>
    <w:p w14:paraId="09E73903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服务依赖</w:t>
      </w:r>
    </w:p>
    <w:p w14:paraId="0682EC94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commentRangeStart w:id="21"/>
      <w:r w:rsidRPr="00371696">
        <w:rPr>
          <w:rFonts w:ascii="Times New Roman" w:eastAsia="宋体" w:hAnsi="Times New Roman" w:cs="Times New Roman"/>
          <w:sz w:val="24"/>
          <w:szCs w:val="24"/>
        </w:rPr>
        <w:t>暂无相关信息。</w:t>
      </w:r>
      <w:commentRangeEnd w:id="21"/>
      <w:r w:rsidR="006311F6">
        <w:rPr>
          <w:rStyle w:val="aa"/>
        </w:rPr>
        <w:commentReference w:id="21"/>
      </w:r>
    </w:p>
    <w:p w14:paraId="67BA9DFD" w14:textId="77777777" w:rsidR="00476E66" w:rsidRPr="00371696" w:rsidRDefault="00476E66" w:rsidP="00476E66">
      <w:pPr>
        <w:pStyle w:val="1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北森</w:t>
      </w:r>
      <w:r w:rsidRPr="00371696">
        <w:rPr>
          <w:rFonts w:ascii="Times New Roman" w:hAnsi="Times New Roman" w:cs="Times New Roman"/>
        </w:rPr>
        <w:t>tita</w:t>
      </w:r>
    </w:p>
    <w:p w14:paraId="7D4BE3E6" w14:textId="77777777" w:rsidR="00476E66" w:rsidRPr="00371696" w:rsidRDefault="00476E66" w:rsidP="00476E66">
      <w:pPr>
        <w:pStyle w:val="2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服务评估</w:t>
      </w:r>
    </w:p>
    <w:p w14:paraId="6372EB75" w14:textId="77777777" w:rsidR="00476E66" w:rsidRPr="00371696" w:rsidRDefault="00476E66" w:rsidP="00476E66">
      <w:pPr>
        <w:pStyle w:val="3"/>
        <w:spacing w:before="0" w:after="0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服务商背景及产品概况</w:t>
      </w:r>
    </w:p>
    <w:p w14:paraId="4ABFDFEA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公司背景</w:t>
      </w:r>
    </w:p>
    <w:p w14:paraId="3DFDE9E0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tita.com </w:t>
      </w:r>
      <w:r w:rsidRPr="00371696">
        <w:rPr>
          <w:rFonts w:ascii="Times New Roman" w:eastAsia="宋体" w:hAnsi="Times New Roman" w:cs="Times New Roman"/>
          <w:sz w:val="24"/>
          <w:szCs w:val="24"/>
        </w:rPr>
        <w:t>品牌创立于</w:t>
      </w:r>
      <w:r w:rsidRPr="00371696">
        <w:rPr>
          <w:rFonts w:ascii="Times New Roman" w:eastAsia="宋体" w:hAnsi="Times New Roman" w:cs="Times New Roman"/>
          <w:sz w:val="24"/>
          <w:szCs w:val="24"/>
        </w:rPr>
        <w:t>2009</w:t>
      </w:r>
      <w:r w:rsidRPr="00371696">
        <w:rPr>
          <w:rFonts w:ascii="Times New Roman" w:eastAsia="宋体" w:hAnsi="Times New Roman" w:cs="Times New Roman"/>
          <w:sz w:val="24"/>
          <w:szCs w:val="24"/>
        </w:rPr>
        <w:t>年，一直专注于企业一体化工作协同管理</w:t>
      </w:r>
      <w:r w:rsidRPr="00371696">
        <w:rPr>
          <w:rFonts w:ascii="Times New Roman" w:eastAsia="宋体" w:hAnsi="Times New Roman" w:cs="Times New Roman"/>
          <w:sz w:val="24"/>
          <w:szCs w:val="24"/>
        </w:rPr>
        <w:t>SaaS</w:t>
      </w:r>
      <w:r w:rsidRPr="00371696">
        <w:rPr>
          <w:rFonts w:ascii="Times New Roman" w:eastAsia="宋体" w:hAnsi="Times New Roman" w:cs="Times New Roman"/>
          <w:sz w:val="24"/>
          <w:szCs w:val="24"/>
        </w:rPr>
        <w:t>领域，目前已形成完整、成熟的业务体系，依据</w:t>
      </w:r>
      <w:r w:rsidRPr="00371696">
        <w:rPr>
          <w:rFonts w:ascii="Times New Roman" w:eastAsia="宋体" w:hAnsi="Times New Roman" w:cs="Times New Roman"/>
          <w:sz w:val="24"/>
          <w:szCs w:val="24"/>
        </w:rPr>
        <w:t>PDCA</w:t>
      </w:r>
      <w:r w:rsidRPr="00371696">
        <w:rPr>
          <w:rFonts w:ascii="Times New Roman" w:eastAsia="宋体" w:hAnsi="Times New Roman" w:cs="Times New Roman"/>
          <w:sz w:val="24"/>
          <w:szCs w:val="24"/>
        </w:rPr>
        <w:t>管理理论，提供整个工作生命周期闭环式管理的云服务商，为客户提供</w:t>
      </w:r>
      <w:r w:rsidRPr="00371696">
        <w:rPr>
          <w:rFonts w:ascii="Times New Roman" w:eastAsia="宋体" w:hAnsi="Times New Roman" w:cs="Times New Roman"/>
          <w:sz w:val="24"/>
          <w:szCs w:val="24"/>
        </w:rPr>
        <w:t>SaaS</w:t>
      </w:r>
      <w:r w:rsidRPr="00371696">
        <w:rPr>
          <w:rFonts w:ascii="Times New Roman" w:eastAsia="宋体" w:hAnsi="Times New Roman" w:cs="Times New Roman"/>
          <w:sz w:val="24"/>
          <w:szCs w:val="24"/>
        </w:rPr>
        <w:t>模式的企业一体化工作协同管理解决方案，推出</w:t>
      </w:r>
      <w:r w:rsidRPr="00371696">
        <w:rPr>
          <w:rFonts w:ascii="Times New Roman" w:eastAsia="宋体" w:hAnsi="Times New Roman" w:cs="Times New Roman"/>
          <w:sz w:val="24"/>
          <w:szCs w:val="24"/>
        </w:rPr>
        <w:t>Tita OKRs-E</w:t>
      </w:r>
      <w:r w:rsidRPr="00371696">
        <w:rPr>
          <w:rFonts w:ascii="Times New Roman" w:eastAsia="宋体" w:hAnsi="Times New Roman" w:cs="Times New Roman"/>
          <w:sz w:val="24"/>
          <w:szCs w:val="24"/>
        </w:rPr>
        <w:t>应用框架，帮助企业战略实施敏捷简单。</w:t>
      </w:r>
    </w:p>
    <w:p w14:paraId="5102165C" w14:textId="77777777" w:rsidR="00476E66" w:rsidRPr="00371696" w:rsidRDefault="00476E66" w:rsidP="00476E66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  <w:b/>
          <w:bCs/>
        </w:rPr>
      </w:pPr>
      <w:r w:rsidRPr="00371696">
        <w:rPr>
          <w:rFonts w:ascii="Times New Roman" w:hAnsi="Times New Roman" w:cs="Times New Roman"/>
          <w:noProof/>
        </w:rPr>
        <w:drawing>
          <wp:inline distT="0" distB="0" distL="114300" distR="114300" wp14:anchorId="48FBD7AC" wp14:editId="008DB58F">
            <wp:extent cx="5264785" cy="779145"/>
            <wp:effectExtent l="0" t="0" r="12065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09"/>
        <w:gridCol w:w="4387"/>
      </w:tblGrid>
      <w:tr w:rsidR="00476E66" w:rsidRPr="00371696" w14:paraId="07A9354E" w14:textId="77777777" w:rsidTr="00114FB9">
        <w:tc>
          <w:tcPr>
            <w:tcW w:w="3909" w:type="dxa"/>
            <w:shd w:val="clear" w:color="auto" w:fill="D0CECE" w:themeFill="background2" w:themeFillShade="E6"/>
            <w:vAlign w:val="center"/>
          </w:tcPr>
          <w:p w14:paraId="5820950C" w14:textId="77777777" w:rsidR="00476E66" w:rsidRPr="00371696" w:rsidRDefault="00476E66" w:rsidP="00114FB9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kern w:val="0"/>
                <w:szCs w:val="21"/>
              </w:rPr>
              <w:t>ICP</w:t>
            </w:r>
            <w:r w:rsidRPr="00371696">
              <w:rPr>
                <w:rFonts w:ascii="Times New Roman" w:hAnsi="Times New Roman" w:cs="Times New Roman"/>
                <w:b/>
                <w:kern w:val="0"/>
                <w:szCs w:val="21"/>
              </w:rPr>
              <w:t>备案</w:t>
            </w:r>
          </w:p>
        </w:tc>
        <w:tc>
          <w:tcPr>
            <w:tcW w:w="4387" w:type="dxa"/>
            <w:shd w:val="clear" w:color="auto" w:fill="D0CECE" w:themeFill="background2" w:themeFillShade="E6"/>
            <w:vAlign w:val="center"/>
          </w:tcPr>
          <w:p w14:paraId="7502CE17" w14:textId="77777777" w:rsidR="00476E66" w:rsidRPr="00371696" w:rsidRDefault="00476E66" w:rsidP="00114FB9">
            <w:pPr>
              <w:pStyle w:val="a5"/>
              <w:spacing w:line="400" w:lineRule="exact"/>
              <w:ind w:firstLineChars="0" w:firstLine="0"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kern w:val="0"/>
                <w:szCs w:val="21"/>
              </w:rPr>
              <w:t>Whois</w:t>
            </w:r>
            <w:r w:rsidRPr="00371696">
              <w:rPr>
                <w:rFonts w:ascii="Times New Roman" w:hAnsi="Times New Roman" w:cs="Times New Roman"/>
                <w:b/>
                <w:kern w:val="0"/>
                <w:szCs w:val="21"/>
              </w:rPr>
              <w:t>查询</w:t>
            </w:r>
          </w:p>
        </w:tc>
      </w:tr>
      <w:tr w:rsidR="00476E66" w:rsidRPr="00371696" w14:paraId="4BF8AE10" w14:textId="77777777" w:rsidTr="00114FB9">
        <w:trPr>
          <w:trHeight w:val="477"/>
        </w:trPr>
        <w:tc>
          <w:tcPr>
            <w:tcW w:w="3909" w:type="dxa"/>
            <w:vAlign w:val="center"/>
          </w:tcPr>
          <w:p w14:paraId="016EA903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主办单位名称：森云（天津）科技有限公司</w:t>
            </w:r>
          </w:p>
        </w:tc>
        <w:tc>
          <w:tcPr>
            <w:tcW w:w="4387" w:type="dxa"/>
            <w:vAlign w:val="center"/>
          </w:tcPr>
          <w:p w14:paraId="0D5689FF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域名：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tita.com</w:t>
            </w:r>
          </w:p>
        </w:tc>
      </w:tr>
      <w:tr w:rsidR="00476E66" w:rsidRPr="00371696" w14:paraId="3CC8FA9C" w14:textId="77777777" w:rsidTr="00114FB9">
        <w:tc>
          <w:tcPr>
            <w:tcW w:w="3909" w:type="dxa"/>
            <w:vAlign w:val="center"/>
          </w:tcPr>
          <w:p w14:paraId="1E3A8A85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主办单位性质：企业</w:t>
            </w:r>
          </w:p>
        </w:tc>
        <w:tc>
          <w:tcPr>
            <w:tcW w:w="4387" w:type="dxa"/>
            <w:vAlign w:val="center"/>
          </w:tcPr>
          <w:p w14:paraId="46E0E549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注册商：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Alibaba Cloud Computing (Beijing) Co., Ltd</w:t>
            </w:r>
          </w:p>
        </w:tc>
      </w:tr>
      <w:tr w:rsidR="00476E66" w:rsidRPr="00371696" w14:paraId="6652E25E" w14:textId="77777777" w:rsidTr="00114FB9">
        <w:tc>
          <w:tcPr>
            <w:tcW w:w="3909" w:type="dxa"/>
            <w:vAlign w:val="center"/>
          </w:tcPr>
          <w:p w14:paraId="05430B64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网站备案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/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许可证号：津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ICP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备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18005232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号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-1</w:t>
            </w:r>
          </w:p>
        </w:tc>
        <w:tc>
          <w:tcPr>
            <w:tcW w:w="4387" w:type="dxa"/>
            <w:vAlign w:val="center"/>
          </w:tcPr>
          <w:p w14:paraId="7818B133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联系邮箱：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DomainAbuse@service.aliyun.com</w:t>
            </w:r>
          </w:p>
        </w:tc>
      </w:tr>
      <w:tr w:rsidR="00476E66" w:rsidRPr="00371696" w14:paraId="5C37A677" w14:textId="77777777" w:rsidTr="00114FB9">
        <w:tc>
          <w:tcPr>
            <w:tcW w:w="3909" w:type="dxa"/>
            <w:vAlign w:val="center"/>
          </w:tcPr>
          <w:p w14:paraId="14C31F45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网站名称：森云首页</w:t>
            </w:r>
          </w:p>
        </w:tc>
        <w:tc>
          <w:tcPr>
            <w:tcW w:w="4387" w:type="dxa"/>
            <w:vAlign w:val="center"/>
          </w:tcPr>
          <w:p w14:paraId="1C935BDB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域名服务器：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grs-whois.hichina.com</w:t>
            </w:r>
          </w:p>
        </w:tc>
      </w:tr>
      <w:tr w:rsidR="00476E66" w:rsidRPr="00371696" w14:paraId="29AA39A8" w14:textId="77777777" w:rsidTr="00114FB9">
        <w:tc>
          <w:tcPr>
            <w:tcW w:w="3909" w:type="dxa"/>
            <w:vAlign w:val="center"/>
          </w:tcPr>
          <w:p w14:paraId="5DFA0F20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网站首页地址：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https://www.tita.com/</w:t>
            </w:r>
          </w:p>
        </w:tc>
        <w:tc>
          <w:tcPr>
            <w:tcW w:w="4387" w:type="dxa"/>
            <w:vAlign w:val="center"/>
          </w:tcPr>
          <w:p w14:paraId="5D232E0B" w14:textId="77777777" w:rsidR="00476E66" w:rsidRPr="00371696" w:rsidRDefault="00476E66" w:rsidP="001360F7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NS3.DNSV4.COM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NS4.DNSV4.COM</w:t>
            </w:r>
          </w:p>
        </w:tc>
      </w:tr>
    </w:tbl>
    <w:p w14:paraId="0272BDD3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left="357" w:firstLineChars="0" w:hanging="357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产品概况</w:t>
      </w:r>
    </w:p>
    <w:p w14:paraId="06E8E853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tita.com</w:t>
      </w:r>
      <w:r w:rsidRPr="00371696">
        <w:rPr>
          <w:rFonts w:ascii="Times New Roman" w:eastAsia="宋体" w:hAnsi="Times New Roman" w:cs="Times New Roman"/>
          <w:sz w:val="24"/>
          <w:szCs w:val="24"/>
        </w:rPr>
        <w:t>和北森</w:t>
      </w:r>
      <w:r w:rsidRPr="00371696">
        <w:rPr>
          <w:rFonts w:ascii="Times New Roman" w:eastAsia="宋体" w:hAnsi="Times New Roman" w:cs="Times New Roman"/>
          <w:sz w:val="24"/>
          <w:szCs w:val="24"/>
        </w:rPr>
        <w:t>PaaS</w:t>
      </w:r>
      <w:r w:rsidRPr="00371696">
        <w:rPr>
          <w:rFonts w:ascii="Times New Roman" w:eastAsia="宋体" w:hAnsi="Times New Roman" w:cs="Times New Roman"/>
          <w:sz w:val="24"/>
          <w:szCs w:val="24"/>
        </w:rPr>
        <w:t>管理平台无缝对接，基于北森</w:t>
      </w:r>
      <w:r w:rsidRPr="00371696">
        <w:rPr>
          <w:rFonts w:ascii="Times New Roman" w:eastAsia="宋体" w:hAnsi="Times New Roman" w:cs="Times New Roman"/>
          <w:sz w:val="24"/>
          <w:szCs w:val="24"/>
        </w:rPr>
        <w:t>PaaS</w:t>
      </w:r>
      <w:r w:rsidRPr="00371696">
        <w:rPr>
          <w:rFonts w:ascii="Times New Roman" w:eastAsia="宋体" w:hAnsi="Times New Roman" w:cs="Times New Roman"/>
          <w:sz w:val="24"/>
          <w:szCs w:val="24"/>
        </w:rPr>
        <w:t>平台的核心能力，构造的软件模块，变得高度灵活可配置；即见即所得快速帮助企业配置出适合企</w:t>
      </w:r>
      <w:r w:rsidRPr="00371696">
        <w:rPr>
          <w:rFonts w:ascii="Times New Roman" w:eastAsia="宋体" w:hAnsi="Times New Roman" w:cs="Times New Roman"/>
          <w:sz w:val="24"/>
          <w:szCs w:val="24"/>
        </w:rPr>
        <w:lastRenderedPageBreak/>
        <w:t>业需要流程管理模型。借助一体化的平台，原本碎片式的人力资源管理工作被</w:t>
      </w:r>
      <w:r w:rsidRPr="00371696">
        <w:rPr>
          <w:rFonts w:ascii="Times New Roman" w:eastAsia="宋体" w:hAnsi="Times New Roman" w:cs="Times New Roman"/>
          <w:sz w:val="24"/>
          <w:szCs w:val="24"/>
        </w:rPr>
        <w:t>“</w:t>
      </w:r>
      <w:r w:rsidRPr="00371696">
        <w:rPr>
          <w:rFonts w:ascii="Times New Roman" w:eastAsia="宋体" w:hAnsi="Times New Roman" w:cs="Times New Roman"/>
          <w:sz w:val="24"/>
          <w:szCs w:val="24"/>
        </w:rPr>
        <w:t>一体化人才管理</w:t>
      </w:r>
      <w:r w:rsidRPr="00371696">
        <w:rPr>
          <w:rFonts w:ascii="Times New Roman" w:eastAsia="宋体" w:hAnsi="Times New Roman" w:cs="Times New Roman"/>
          <w:sz w:val="24"/>
          <w:szCs w:val="24"/>
        </w:rPr>
        <w:t>”</w:t>
      </w:r>
      <w:r w:rsidRPr="00371696">
        <w:rPr>
          <w:rFonts w:ascii="Times New Roman" w:eastAsia="宋体" w:hAnsi="Times New Roman" w:cs="Times New Roman"/>
          <w:sz w:val="24"/>
          <w:szCs w:val="24"/>
        </w:rPr>
        <w:t>所取代；依靠云计算技术，原本艰涩繁琐的企业软件，开始变得灵活快捷、简单易用。</w:t>
      </w:r>
    </w:p>
    <w:p w14:paraId="30257320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Tita</w:t>
      </w:r>
      <w:r w:rsidRPr="00371696">
        <w:rPr>
          <w:rFonts w:ascii="Times New Roman" w:hAnsi="Times New Roman" w:cs="Times New Roman"/>
          <w:sz w:val="24"/>
          <w:szCs w:val="24"/>
        </w:rPr>
        <w:t>拥有直观友好的用户界面和轻松地操作体验，可以让每个管理者的组织目标可见可控，让管理过程变得简单，集中精力处理业务，为企业发展添动力。</w:t>
      </w:r>
    </w:p>
    <w:p w14:paraId="27BE5B39" w14:textId="77777777" w:rsidR="00476E66" w:rsidRPr="00371696" w:rsidRDefault="00476E66" w:rsidP="00C95657">
      <w:pPr>
        <w:autoSpaceDE w:val="0"/>
        <w:autoSpaceDN w:val="0"/>
        <w:adjustRightInd w:val="0"/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371696">
        <w:rPr>
          <w:rFonts w:ascii="Times New Roman" w:hAnsi="Times New Roman" w:cs="Times New Roman"/>
          <w:sz w:val="24"/>
          <w:szCs w:val="24"/>
        </w:rPr>
        <w:t>主要功能如下：</w:t>
      </w:r>
    </w:p>
    <w:p w14:paraId="4CBE64AC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基础模块：打卡签到、企业动态分享</w:t>
      </w:r>
    </w:p>
    <w:p w14:paraId="3F28FD34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OKR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目标管理：创建目标及关键成果、查看下属目标进度、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OKRs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工作模版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、目标分解及统计</w:t>
      </w:r>
    </w:p>
    <w:p w14:paraId="22868677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计划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任务：创建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分解任务、设置任务优先级、添加进展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及时沟通、督办下属工作、任务审批管控、评价打分、添加任务工时、代发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共享任务</w:t>
      </w:r>
    </w:p>
    <w:p w14:paraId="1DE13D27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总结管理：日周月报、评价打分、共享总结</w:t>
      </w:r>
    </w:p>
    <w:p w14:paraId="64F3C44D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数据报表：日常数据报表、实时数据汇总</w:t>
      </w:r>
    </w:p>
    <w:p w14:paraId="76BEB495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开放平台：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SSO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单点登录、企业独立域名定制、模块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Open API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接口</w:t>
      </w:r>
    </w:p>
    <w:p w14:paraId="0D22A694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企业考核管理：自定义考核流程、支持第三方评价、自定义评分比重、同步项目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任务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总结</w:t>
      </w:r>
    </w:p>
    <w:p w14:paraId="055D255B" w14:textId="77777777" w:rsidR="00476E66" w:rsidRPr="00371696" w:rsidRDefault="00476E66" w:rsidP="00C95657">
      <w:pPr>
        <w:pStyle w:val="a5"/>
        <w:numPr>
          <w:ilvl w:val="0"/>
          <w:numId w:val="9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企业文化管理：企业勋章管理、员工生日祝福、员工入职纪念日祝福</w:t>
      </w:r>
    </w:p>
    <w:p w14:paraId="616EC044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left="357" w:firstLineChars="0" w:hanging="357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注册及用户规模</w:t>
      </w:r>
    </w:p>
    <w:p w14:paraId="70D2D0FC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本节数据来自</w:t>
      </w:r>
      <w:r w:rsidRPr="00371696">
        <w:rPr>
          <w:rFonts w:ascii="Times New Roman" w:eastAsia="宋体" w:hAnsi="Times New Roman" w:cs="Times New Roman"/>
          <w:sz w:val="24"/>
          <w:szCs w:val="24"/>
        </w:rPr>
        <w:t>fofa</w:t>
      </w:r>
      <w:r w:rsidRPr="00371696">
        <w:rPr>
          <w:rFonts w:ascii="Times New Roman" w:eastAsia="宋体" w:hAnsi="Times New Roman" w:cs="Times New Roman"/>
          <w:sz w:val="24"/>
          <w:szCs w:val="24"/>
        </w:rPr>
        <w:t>。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62A83D0B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搜索关键字</w:t>
      </w:r>
      <w:r w:rsidRPr="00371696">
        <w:rPr>
          <w:rFonts w:ascii="Times New Roman" w:eastAsia="宋体" w:hAnsi="Times New Roman" w:cs="Times New Roman"/>
          <w:sz w:val="24"/>
          <w:szCs w:val="24"/>
        </w:rPr>
        <w:t>: "tita"</w:t>
      </w:r>
    </w:p>
    <w:p w14:paraId="6B3AC59B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初步结果</w:t>
      </w:r>
      <w:r w:rsidRPr="00371696">
        <w:rPr>
          <w:rFonts w:ascii="Times New Roman" w:eastAsia="宋体" w:hAnsi="Times New Roman" w:cs="Times New Roman"/>
          <w:sz w:val="24"/>
          <w:szCs w:val="24"/>
        </w:rPr>
        <w:t xml:space="preserve">: </w:t>
      </w:r>
      <w:r w:rsidRPr="00371696">
        <w:rPr>
          <w:rFonts w:ascii="Times New Roman" w:eastAsia="宋体" w:hAnsi="Times New Roman" w:cs="Times New Roman"/>
          <w:sz w:val="24"/>
          <w:szCs w:val="24"/>
        </w:rPr>
        <w:t>暂未找到相关信息</w:t>
      </w:r>
    </w:p>
    <w:p w14:paraId="48BBB9C1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left="357" w:firstLineChars="0" w:hanging="357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目标客户群</w:t>
      </w:r>
    </w:p>
    <w:p w14:paraId="64D1F10F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超过</w:t>
      </w:r>
      <w:r w:rsidRPr="00371696">
        <w:rPr>
          <w:rFonts w:ascii="Times New Roman" w:eastAsia="宋体" w:hAnsi="Times New Roman" w:cs="Times New Roman"/>
          <w:sz w:val="24"/>
          <w:szCs w:val="24"/>
        </w:rPr>
        <w:t>65000+</w:t>
      </w:r>
      <w:r w:rsidRPr="00371696">
        <w:rPr>
          <w:rFonts w:ascii="Times New Roman" w:eastAsia="宋体" w:hAnsi="Times New Roman" w:cs="Times New Roman"/>
          <w:sz w:val="24"/>
          <w:szCs w:val="24"/>
        </w:rPr>
        <w:t>企业在使用</w:t>
      </w:r>
      <w:r w:rsidRPr="00371696">
        <w:rPr>
          <w:rFonts w:ascii="Times New Roman" w:eastAsia="宋体" w:hAnsi="Times New Roman" w:cs="Times New Roman"/>
          <w:sz w:val="24"/>
          <w:szCs w:val="24"/>
        </w:rPr>
        <w:t>tita.com</w:t>
      </w:r>
      <w:r w:rsidRPr="00371696">
        <w:rPr>
          <w:rFonts w:ascii="Times New Roman" w:eastAsia="宋体" w:hAnsi="Times New Roman" w:cs="Times New Roman"/>
          <w:sz w:val="24"/>
          <w:szCs w:val="24"/>
        </w:rPr>
        <w:t>，包括北京师范大学、得到、碧桂园、里格科技、环龙集团、猎豹移动、铁血网、万孚、雷鸟、鸿合科技、玉柴物流、港华燃气、金风科技、华夏乐游、中国兵器工业集团、登宇通科技、首创置业、万联证券。</w:t>
      </w:r>
    </w:p>
    <w:p w14:paraId="6519C562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commentRangeStart w:id="22"/>
      <w:r w:rsidRPr="00371696">
        <w:rPr>
          <w:rFonts w:ascii="Times New Roman" w:eastAsia="宋体" w:hAnsi="Times New Roman" w:cs="Times New Roman"/>
          <w:sz w:val="24"/>
          <w:szCs w:val="24"/>
        </w:rPr>
        <w:t>（来源：官方宣传案例</w:t>
      </w:r>
      <w:r w:rsidRPr="00371696">
        <w:rPr>
          <w:rFonts w:ascii="Times New Roman" w:eastAsia="宋体" w:hAnsi="Times New Roman" w:cs="Times New Roman"/>
          <w:sz w:val="24"/>
          <w:szCs w:val="24"/>
        </w:rPr>
        <w:t>https://www.tita.com/</w:t>
      </w:r>
      <w:r w:rsidRPr="00371696">
        <w:rPr>
          <w:rFonts w:ascii="Times New Roman" w:eastAsia="宋体" w:hAnsi="Times New Roman" w:cs="Times New Roman"/>
          <w:sz w:val="24"/>
          <w:szCs w:val="24"/>
        </w:rPr>
        <w:t>和</w:t>
      </w:r>
      <w:r w:rsidRPr="00371696">
        <w:rPr>
          <w:rFonts w:ascii="Times New Roman" w:eastAsia="宋体" w:hAnsi="Times New Roman" w:cs="Times New Roman"/>
          <w:sz w:val="24"/>
          <w:szCs w:val="24"/>
        </w:rPr>
        <w:t>https://docs.tita.com/choose-tita/</w:t>
      </w:r>
      <w:r w:rsidRPr="00371696">
        <w:rPr>
          <w:rFonts w:ascii="Times New Roman" w:eastAsia="宋体" w:hAnsi="Times New Roman" w:cs="Times New Roman"/>
          <w:sz w:val="24"/>
          <w:szCs w:val="24"/>
        </w:rPr>
        <w:t>）</w:t>
      </w:r>
      <w:commentRangeEnd w:id="22"/>
      <w:r w:rsidR="006311F6">
        <w:rPr>
          <w:rStyle w:val="aa"/>
        </w:rPr>
        <w:commentReference w:id="22"/>
      </w:r>
    </w:p>
    <w:p w14:paraId="28B620E3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服务常用端口及其数量</w:t>
      </w:r>
    </w:p>
    <w:p w14:paraId="6E186799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b/>
          <w:bCs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暂未找到相关信息</w:t>
      </w:r>
    </w:p>
    <w:p w14:paraId="394B4F32" w14:textId="77777777" w:rsidR="00476E66" w:rsidRPr="00371696" w:rsidRDefault="00476E66" w:rsidP="00476E66">
      <w:pPr>
        <w:pStyle w:val="a5"/>
        <w:numPr>
          <w:ilvl w:val="0"/>
          <w:numId w:val="7"/>
        </w:numPr>
        <w:spacing w:before="240"/>
        <w:ind w:firstLineChars="0"/>
        <w:rPr>
          <w:rStyle w:val="a6"/>
          <w:rFonts w:ascii="Times New Roman" w:hAnsi="Times New Roman" w:cs="Times New Roman"/>
          <w:sz w:val="24"/>
          <w:szCs w:val="24"/>
        </w:rPr>
      </w:pPr>
      <w:r w:rsidRPr="00371696">
        <w:rPr>
          <w:rStyle w:val="a6"/>
          <w:rFonts w:ascii="Times New Roman" w:hAnsi="Times New Roman" w:cs="Times New Roman"/>
          <w:sz w:val="24"/>
          <w:szCs w:val="24"/>
        </w:rPr>
        <w:t>常用</w:t>
      </w:r>
      <w:r w:rsidRPr="00371696">
        <w:rPr>
          <w:rStyle w:val="a6"/>
          <w:rFonts w:ascii="Times New Roman" w:hAnsi="Times New Roman" w:cs="Times New Roman"/>
          <w:sz w:val="24"/>
          <w:szCs w:val="24"/>
        </w:rPr>
        <w:t>Server</w:t>
      </w:r>
      <w:r w:rsidRPr="00371696">
        <w:rPr>
          <w:rStyle w:val="a6"/>
          <w:rFonts w:ascii="Times New Roman" w:hAnsi="Times New Roman" w:cs="Times New Roman"/>
          <w:sz w:val="24"/>
          <w:szCs w:val="24"/>
        </w:rPr>
        <w:t>种类及其数量</w:t>
      </w:r>
    </w:p>
    <w:p w14:paraId="1929F953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b/>
          <w:bCs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暂未找到相关信息</w:t>
      </w:r>
    </w:p>
    <w:p w14:paraId="7A4E958E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接入方式</w:t>
      </w:r>
    </w:p>
    <w:p w14:paraId="33CC4F77" w14:textId="77777777" w:rsidR="00476E66" w:rsidRPr="00371696" w:rsidRDefault="00476E66" w:rsidP="00C95657">
      <w:pPr>
        <w:widowControl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Chars="200" w:left="84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color w:val="262626"/>
          <w:sz w:val="24"/>
          <w:szCs w:val="24"/>
        </w:rPr>
        <w:t>支持多种接入方式：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web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网页（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PC/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移动端），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APP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（安卓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/IOS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）</w:t>
      </w:r>
    </w:p>
    <w:p w14:paraId="40114AD8" w14:textId="77777777" w:rsidR="00476E66" w:rsidRPr="00371696" w:rsidRDefault="00476E66" w:rsidP="00C95657">
      <w:pPr>
        <w:widowControl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Chars="200" w:left="840"/>
        <w:jc w:val="left"/>
        <w:rPr>
          <w:rFonts w:ascii="Times New Roman" w:hAnsi="Times New Roman" w:cs="Times New Roman"/>
          <w:color w:val="262626"/>
          <w:sz w:val="24"/>
          <w:szCs w:val="24"/>
        </w:rPr>
      </w:pPr>
      <w:r w:rsidRPr="00371696">
        <w:rPr>
          <w:rFonts w:ascii="Times New Roman" w:hAnsi="Times New Roman" w:cs="Times New Roman"/>
          <w:color w:val="262626"/>
          <w:sz w:val="24"/>
          <w:szCs w:val="24"/>
        </w:rPr>
        <w:t>网络接入方式：</w:t>
      </w:r>
      <w:r w:rsidRPr="00371696">
        <w:rPr>
          <w:rFonts w:ascii="Times New Roman" w:hAnsi="Times New Roman" w:cs="Times New Roman"/>
          <w:color w:val="262626"/>
          <w:sz w:val="24"/>
          <w:szCs w:val="24"/>
        </w:rPr>
        <w:t>https</w:t>
      </w:r>
    </w:p>
    <w:p w14:paraId="7271064D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实现原理</w:t>
      </w:r>
      <w:r w:rsidRPr="00371696">
        <w:rPr>
          <w:rFonts w:ascii="Times New Roman" w:hAnsi="Times New Roman" w:cs="Times New Roman"/>
        </w:rPr>
        <w:t>/</w:t>
      </w:r>
      <w:r w:rsidRPr="00371696">
        <w:rPr>
          <w:rFonts w:ascii="Times New Roman" w:hAnsi="Times New Roman" w:cs="Times New Roman"/>
        </w:rPr>
        <w:t>架构</w:t>
      </w:r>
      <w:r w:rsidRPr="00371696">
        <w:rPr>
          <w:rFonts w:ascii="Times New Roman" w:hAnsi="Times New Roman" w:cs="Times New Roman"/>
        </w:rPr>
        <w:t>/</w:t>
      </w:r>
      <w:r w:rsidRPr="00371696">
        <w:rPr>
          <w:rFonts w:ascii="Times New Roman" w:hAnsi="Times New Roman" w:cs="Times New Roman"/>
        </w:rPr>
        <w:t>部署方式</w:t>
      </w:r>
    </w:p>
    <w:p w14:paraId="750B9CE6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服务架构：采用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B/S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（网页），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C/S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架构（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APP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），服务端无需安装。</w:t>
      </w:r>
    </w:p>
    <w:p w14:paraId="598F172B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目前官方只给了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.exe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的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windows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的安装方式。</w:t>
      </w:r>
    </w:p>
    <w:p w14:paraId="6178B0F3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安装及使用教程：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http://www.78oa.com/help/help_68_69_1.html</w:t>
      </w:r>
    </w:p>
    <w:p w14:paraId="6E293C6E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安卓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/IOS APP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下载：</w:t>
      </w:r>
    </w:p>
    <w:p w14:paraId="3F004637" w14:textId="77777777" w:rsidR="00476E66" w:rsidRPr="00371696" w:rsidRDefault="00476E66" w:rsidP="00C95657">
      <w:pPr>
        <w:pStyle w:val="a5"/>
        <w:autoSpaceDE w:val="0"/>
        <w:autoSpaceDN w:val="0"/>
        <w:adjustRightInd w:val="0"/>
        <w:spacing w:line="276" w:lineRule="auto"/>
        <w:ind w:left="840" w:firstLineChars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https://a.app.qq.com/o/simple.jsp?pkgname=com.beisen.titamobile</w:t>
      </w:r>
    </w:p>
    <w:p w14:paraId="0892885F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Web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端：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https://www.tita.com/login/#login</w:t>
      </w:r>
    </w:p>
    <w:p w14:paraId="78865690" w14:textId="77777777" w:rsidR="00476E66" w:rsidRPr="00371696" w:rsidRDefault="00476E66" w:rsidP="00C95657">
      <w:pPr>
        <w:pStyle w:val="a5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firstLineChars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产品演示：</w:t>
      </w:r>
    </w:p>
    <w:p w14:paraId="54B3B90A" w14:textId="77777777" w:rsidR="00476E66" w:rsidRPr="00371696" w:rsidRDefault="00476E66" w:rsidP="00C95657">
      <w:pPr>
        <w:pStyle w:val="a5"/>
        <w:autoSpaceDE w:val="0"/>
        <w:autoSpaceDN w:val="0"/>
        <w:adjustRightInd w:val="0"/>
        <w:spacing w:line="276" w:lineRule="auto"/>
        <w:ind w:left="840" w:firstLineChars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需在线预约</w:t>
      </w:r>
      <w:r w:rsidRPr="00371696">
        <w:rPr>
          <w:rFonts w:ascii="Times New Roman" w:hAnsi="Times New Roman" w:cs="Times New Roman"/>
          <w:color w:val="000000" w:themeColor="text1"/>
          <w:sz w:val="24"/>
          <w:szCs w:val="24"/>
        </w:rPr>
        <w:t>https://www.tita.com/Account/Register/BuyIntentionV2?source=0</w:t>
      </w:r>
    </w:p>
    <w:p w14:paraId="0DCE8FAD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特征分析</w:t>
      </w:r>
    </w:p>
    <w:p w14:paraId="486A878F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URL</w:t>
      </w:r>
      <w:r w:rsidRPr="00371696">
        <w:rPr>
          <w:rFonts w:ascii="Times New Roman" w:hAnsi="Times New Roman" w:cs="Times New Roman"/>
        </w:rPr>
        <w:t>特征</w:t>
      </w:r>
    </w:p>
    <w:p w14:paraId="39DF5D21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URL</w:t>
      </w:r>
      <w:r w:rsidRPr="00371696">
        <w:rPr>
          <w:rFonts w:ascii="Times New Roman" w:eastAsia="宋体" w:hAnsi="Times New Roman" w:cs="Times New Roman"/>
          <w:sz w:val="24"/>
          <w:szCs w:val="24"/>
        </w:rPr>
        <w:t>无明显特征。</w:t>
      </w:r>
    </w:p>
    <w:p w14:paraId="49048F35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网站图标</w:t>
      </w:r>
    </w:p>
    <w:p w14:paraId="4EF6C463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无</w:t>
      </w:r>
    </w:p>
    <w:p w14:paraId="6BD8E586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品牌商标</w:t>
      </w:r>
    </w:p>
    <w:p w14:paraId="7AEA4488" w14:textId="77777777" w:rsidR="00476E66" w:rsidRPr="00371696" w:rsidRDefault="00476E66" w:rsidP="00476E66">
      <w:pPr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  <w:noProof/>
        </w:rPr>
        <w:drawing>
          <wp:inline distT="0" distB="0" distL="114300" distR="114300" wp14:anchorId="577ADAC8" wp14:editId="1F280E77">
            <wp:extent cx="1104900" cy="5143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032E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网站标题</w:t>
      </w:r>
    </w:p>
    <w:p w14:paraId="1A0AB33C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暂未找到相关信息</w:t>
      </w:r>
    </w:p>
    <w:p w14:paraId="278ACF21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HTML</w:t>
      </w:r>
      <w:r w:rsidRPr="00371696">
        <w:rPr>
          <w:rFonts w:ascii="Times New Roman" w:hAnsi="Times New Roman" w:cs="Times New Roman"/>
        </w:rPr>
        <w:t>结构</w:t>
      </w:r>
    </w:p>
    <w:p w14:paraId="1338DFA9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无</w:t>
      </w:r>
    </w:p>
    <w:p w14:paraId="07E9127E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漏洞风险</w:t>
      </w:r>
    </w:p>
    <w:p w14:paraId="137712D0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网站木马漏洞</w:t>
      </w:r>
    </w:p>
    <w:p w14:paraId="5A198163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未知</w:t>
      </w:r>
    </w:p>
    <w:p w14:paraId="1F85AC47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软件漏洞风险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1176"/>
        <w:gridCol w:w="2074"/>
        <w:gridCol w:w="2074"/>
      </w:tblGrid>
      <w:tr w:rsidR="00476E66" w:rsidRPr="00371696" w14:paraId="69305C6B" w14:textId="77777777" w:rsidTr="00114FB9">
        <w:tc>
          <w:tcPr>
            <w:tcW w:w="2972" w:type="dxa"/>
            <w:shd w:val="clear" w:color="auto" w:fill="D0CECE" w:themeFill="background2" w:themeFillShade="E6"/>
            <w:vAlign w:val="center"/>
          </w:tcPr>
          <w:p w14:paraId="662ED630" w14:textId="77777777" w:rsidR="00476E66" w:rsidRPr="00371696" w:rsidRDefault="00476E66" w:rsidP="00114FB9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注册机制</w:t>
            </w:r>
          </w:p>
        </w:tc>
        <w:tc>
          <w:tcPr>
            <w:tcW w:w="1176" w:type="dxa"/>
            <w:shd w:val="clear" w:color="auto" w:fill="D0CECE" w:themeFill="background2" w:themeFillShade="E6"/>
            <w:vAlign w:val="center"/>
          </w:tcPr>
          <w:p w14:paraId="2DDBEAB2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密码强度</w:t>
            </w:r>
          </w:p>
        </w:tc>
        <w:tc>
          <w:tcPr>
            <w:tcW w:w="2074" w:type="dxa"/>
            <w:shd w:val="clear" w:color="auto" w:fill="D0CECE" w:themeFill="background2" w:themeFillShade="E6"/>
            <w:vAlign w:val="center"/>
          </w:tcPr>
          <w:p w14:paraId="68C780C9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账号找回机制</w:t>
            </w:r>
          </w:p>
        </w:tc>
        <w:tc>
          <w:tcPr>
            <w:tcW w:w="2074" w:type="dxa"/>
            <w:shd w:val="clear" w:color="auto" w:fill="D0CECE" w:themeFill="background2" w:themeFillShade="E6"/>
            <w:vAlign w:val="center"/>
          </w:tcPr>
          <w:p w14:paraId="48A47BDB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  <w:szCs w:val="21"/>
              </w:rPr>
              <w:t>登陆方式</w:t>
            </w:r>
          </w:p>
        </w:tc>
      </w:tr>
      <w:tr w:rsidR="00476E66" w:rsidRPr="00371696" w14:paraId="3B9F9BE9" w14:textId="77777777" w:rsidTr="00114FB9">
        <w:tc>
          <w:tcPr>
            <w:tcW w:w="2972" w:type="dxa"/>
            <w:vAlign w:val="center"/>
          </w:tcPr>
          <w:p w14:paraId="7F56693B" w14:textId="77777777" w:rsidR="00476E66" w:rsidRPr="00371696" w:rsidRDefault="00476E66" w:rsidP="00114FB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未知</w:t>
            </w:r>
          </w:p>
        </w:tc>
        <w:tc>
          <w:tcPr>
            <w:tcW w:w="1176" w:type="dxa"/>
            <w:vAlign w:val="center"/>
          </w:tcPr>
          <w:p w14:paraId="31100002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未知</w:t>
            </w:r>
          </w:p>
        </w:tc>
        <w:tc>
          <w:tcPr>
            <w:tcW w:w="2074" w:type="dxa"/>
            <w:vAlign w:val="center"/>
          </w:tcPr>
          <w:p w14:paraId="4DDD2511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未知</w:t>
            </w:r>
          </w:p>
        </w:tc>
        <w:tc>
          <w:tcPr>
            <w:tcW w:w="2074" w:type="dxa"/>
            <w:vAlign w:val="center"/>
          </w:tcPr>
          <w:p w14:paraId="37E3DCEF" w14:textId="77777777" w:rsidR="00476E66" w:rsidRPr="00371696" w:rsidRDefault="00476E66" w:rsidP="00114FB9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用户名</w:t>
            </w: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+</w:t>
            </w:r>
            <w:r w:rsidRPr="00371696">
              <w:rPr>
                <w:rFonts w:ascii="Times New Roman" w:hAnsi="Times New Roman" w:cs="Times New Roman"/>
                <w:color w:val="000000"/>
                <w:szCs w:val="21"/>
              </w:rPr>
              <w:t>密码</w:t>
            </w:r>
          </w:p>
        </w:tc>
      </w:tr>
    </w:tbl>
    <w:p w14:paraId="752D0060" w14:textId="77777777" w:rsidR="00476E66" w:rsidRPr="00371696" w:rsidRDefault="00476E66" w:rsidP="00476E66">
      <w:pPr>
        <w:pStyle w:val="2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传输安全风险</w:t>
      </w:r>
    </w:p>
    <w:p w14:paraId="5A744EB2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服务节点分布</w:t>
      </w:r>
    </w:p>
    <w:p w14:paraId="3AFBEB31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境内，只有一个</w:t>
      </w:r>
      <w:r w:rsidRPr="00371696">
        <w:rPr>
          <w:rFonts w:ascii="Times New Roman" w:eastAsia="宋体" w:hAnsi="Times New Roman" w:cs="Times New Roman"/>
          <w:sz w:val="24"/>
          <w:szCs w:val="24"/>
        </w:rPr>
        <w:t>www.tita.com</w:t>
      </w:r>
      <w:r w:rsidRPr="00371696">
        <w:rPr>
          <w:rFonts w:ascii="Times New Roman" w:eastAsia="宋体" w:hAnsi="Times New Roman" w:cs="Times New Roman"/>
          <w:sz w:val="24"/>
          <w:szCs w:val="24"/>
        </w:rPr>
        <w:t>，根据站长之家查询</w:t>
      </w:r>
      <w:r w:rsidRPr="00371696">
        <w:rPr>
          <w:rFonts w:ascii="Times New Roman" w:eastAsia="宋体" w:hAnsi="Times New Roman" w:cs="Times New Roman"/>
          <w:sz w:val="24"/>
          <w:szCs w:val="24"/>
        </w:rPr>
        <w:lastRenderedPageBreak/>
        <w:t>（</w:t>
      </w:r>
      <w:hyperlink r:id="rId18" w:history="1">
        <w:r w:rsidRPr="00371696">
          <w:rPr>
            <w:rFonts w:ascii="Times New Roman" w:eastAsia="宋体" w:hAnsi="Times New Roman" w:cs="Times New Roman"/>
            <w:sz w:val="24"/>
            <w:szCs w:val="24"/>
          </w:rPr>
          <w:t>http://ip.tool.chinaz.com/www.tita.com</w:t>
        </w:r>
      </w:hyperlink>
      <w:r w:rsidRPr="0037169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71696">
        <w:rPr>
          <w:rFonts w:ascii="Times New Roman" w:eastAsia="宋体" w:hAnsi="Times New Roman" w:cs="Times New Roman"/>
          <w:sz w:val="24"/>
          <w:szCs w:val="24"/>
        </w:rPr>
        <w:t>），</w:t>
      </w:r>
      <w:r w:rsidRPr="00371696">
        <w:rPr>
          <w:rFonts w:ascii="Times New Roman" w:eastAsia="宋体" w:hAnsi="Times New Roman" w:cs="Times New Roman"/>
          <w:sz w:val="24"/>
          <w:szCs w:val="24"/>
        </w:rPr>
        <w:t>IP</w:t>
      </w:r>
      <w:r w:rsidRPr="00371696">
        <w:rPr>
          <w:rFonts w:ascii="Times New Roman" w:eastAsia="宋体" w:hAnsi="Times New Roman" w:cs="Times New Roman"/>
          <w:sz w:val="24"/>
          <w:szCs w:val="24"/>
        </w:rPr>
        <w:t>：</w:t>
      </w:r>
      <w:hyperlink r:id="rId19" w:tgtFrame="/data/weboffice/tmp/8152/wps-root/x/_blank" w:history="1">
        <w:r w:rsidRPr="00371696">
          <w:rPr>
            <w:rFonts w:ascii="Times New Roman" w:eastAsia="宋体" w:hAnsi="Times New Roman" w:cs="Times New Roman"/>
            <w:sz w:val="24"/>
            <w:szCs w:val="24"/>
          </w:rPr>
          <w:t>124.250.100.254 [</w:t>
        </w:r>
        <w:r w:rsidRPr="00371696">
          <w:rPr>
            <w:rFonts w:ascii="Times New Roman" w:eastAsia="宋体" w:hAnsi="Times New Roman" w:cs="Times New Roman"/>
            <w:sz w:val="24"/>
            <w:szCs w:val="24"/>
          </w:rPr>
          <w:t>北京市</w:t>
        </w:r>
        <w:r w:rsidRPr="00371696">
          <w:rPr>
            <w:rFonts w:ascii="Times New Roman" w:eastAsia="宋体" w:hAnsi="Times New Roman" w:cs="Times New Roman"/>
            <w:sz w:val="24"/>
            <w:szCs w:val="24"/>
          </w:rPr>
          <w:t xml:space="preserve"> </w:t>
        </w:r>
        <w:r w:rsidRPr="00371696">
          <w:rPr>
            <w:rFonts w:ascii="Times New Roman" w:eastAsia="宋体" w:hAnsi="Times New Roman" w:cs="Times New Roman"/>
            <w:sz w:val="24"/>
            <w:szCs w:val="24"/>
          </w:rPr>
          <w:t>世纪互联数据中心</w:t>
        </w:r>
        <w:r w:rsidRPr="00371696">
          <w:rPr>
            <w:rFonts w:ascii="Times New Roman" w:eastAsia="宋体" w:hAnsi="Times New Roman" w:cs="Times New Roman"/>
            <w:sz w:val="24"/>
            <w:szCs w:val="24"/>
          </w:rPr>
          <w:t>]</w:t>
        </w:r>
      </w:hyperlink>
      <w:r w:rsidRPr="00371696">
        <w:rPr>
          <w:rFonts w:ascii="Times New Roman" w:eastAsia="宋体" w:hAnsi="Times New Roman" w:cs="Times New Roman"/>
          <w:sz w:val="24"/>
          <w:szCs w:val="24"/>
        </w:rPr>
        <w:t>。</w:t>
      </w:r>
    </w:p>
    <w:p w14:paraId="6D7A792F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r w:rsidRPr="00371696">
        <w:rPr>
          <w:rFonts w:ascii="Times New Roman" w:hAnsi="Times New Roman" w:cs="Times New Roman"/>
        </w:rPr>
        <w:t>传输协议安全性</w:t>
      </w:r>
    </w:p>
    <w:tbl>
      <w:tblPr>
        <w:tblStyle w:val="a7"/>
        <w:tblW w:w="8520" w:type="dxa"/>
        <w:tblLayout w:type="fixed"/>
        <w:tblLook w:val="04A0" w:firstRow="1" w:lastRow="0" w:firstColumn="1" w:lastColumn="0" w:noHBand="0" w:noVBand="1"/>
      </w:tblPr>
      <w:tblGrid>
        <w:gridCol w:w="3256"/>
        <w:gridCol w:w="5264"/>
      </w:tblGrid>
      <w:tr w:rsidR="00476E66" w:rsidRPr="00371696" w14:paraId="1972FF36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87FDBB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行为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21DB9F1" w14:textId="77777777" w:rsidR="00476E66" w:rsidRPr="00371696" w:rsidRDefault="00476E66" w:rsidP="00114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71696">
              <w:rPr>
                <w:rFonts w:ascii="Times New Roman" w:hAnsi="Times New Roman" w:cs="Times New Roman"/>
                <w:b/>
                <w:color w:val="000000"/>
              </w:rPr>
              <w:t>存储格式</w:t>
            </w:r>
          </w:p>
        </w:tc>
      </w:tr>
      <w:tr w:rsidR="00476E66" w:rsidRPr="00371696" w14:paraId="706B0BB7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77F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打开客户端（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openclient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8CF52" w14:textId="77777777" w:rsidR="00476E66" w:rsidRPr="00371696" w:rsidRDefault="00476E66" w:rsidP="00476E66">
            <w:pPr>
              <w:pStyle w:val="a5"/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清除客户端缓存后，打开客户端。会先进一系列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查询（根据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查询猜测服务端可能有部分托管在腾讯云上）：</w:t>
            </w:r>
          </w:p>
          <w:p w14:paraId="51C64F6F" w14:textId="77777777" w:rsidR="00476E66" w:rsidRPr="00371696" w:rsidRDefault="00476E66" w:rsidP="00476E66">
            <w:pPr>
              <w:pStyle w:val="a5"/>
              <w:widowControl/>
              <w:numPr>
                <w:ilvl w:val="1"/>
                <w:numId w:val="15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*.qq.com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og.tbs.qq.com/oth.eve.mdt.qq.com/android.bugly.qq.com/dnet.mb.qq.com</w:t>
            </w:r>
          </w:p>
          <w:p w14:paraId="3FE23C93" w14:textId="77777777" w:rsidR="00476E66" w:rsidRPr="00371696" w:rsidRDefault="00476E66" w:rsidP="00476E66">
            <w:pPr>
              <w:pStyle w:val="a5"/>
              <w:widowControl/>
              <w:numPr>
                <w:ilvl w:val="1"/>
                <w:numId w:val="15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*.mshome.net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OnePlus5T.mshome.net/alog.umeng.com</w:t>
            </w:r>
          </w:p>
          <w:p w14:paraId="653AB8C7" w14:textId="77777777" w:rsidR="00476E66" w:rsidRPr="00371696" w:rsidRDefault="00476E66" w:rsidP="00476E66">
            <w:pPr>
              <w:pStyle w:val="a5"/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</w:t>
            </w:r>
            <w:hyperlink r:id="rId20" w:history="1">
              <w:r w:rsidRPr="00371696">
                <w:rPr>
                  <w:rFonts w:ascii="Times New Roman" w:hAnsi="Times New Roman" w:cs="Times New Roman"/>
                  <w:color w:val="262626"/>
                  <w:szCs w:val="21"/>
                </w:rPr>
                <w:t>www.tita.com</w:t>
              </w:r>
            </w:hyperlink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，返回其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IP:124.250.100.254</w:t>
            </w:r>
          </w:p>
          <w:p w14:paraId="18CFA148" w14:textId="77777777" w:rsidR="00476E66" w:rsidRPr="00371696" w:rsidRDefault="00476E66" w:rsidP="00476E66">
            <w:pPr>
              <w:pStyle w:val="a5"/>
              <w:widowControl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之后与该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的通信全部采用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，使用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TLSv1.2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SNI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字段为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www.tita.com</w:t>
            </w:r>
          </w:p>
        </w:tc>
      </w:tr>
      <w:tr w:rsidR="00476E66" w:rsidRPr="00371696" w14:paraId="3795DEBD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4D0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用户成功登录（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login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3F4A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对端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124.250.100.254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，即为打开客户端获取到的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www.tita.com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。全部使用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TLSv1.2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SNI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字段除了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www.tita.com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外，还有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tm.tita.com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、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www.italent.cn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（此为北京北森云计算股份有限公司）</w:t>
            </w:r>
          </w:p>
        </w:tc>
      </w:tr>
      <w:tr w:rsidR="00476E66" w:rsidRPr="00371696" w14:paraId="685CC7CD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BF0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待办发文（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todopost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EBCB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对端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124.250.100.254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，与登录中使用的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IP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相同。全部使用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TLSv1.2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，都是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Application Data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数据</w:t>
            </w:r>
          </w:p>
        </w:tc>
      </w:tr>
      <w:tr w:rsidR="00476E66" w:rsidRPr="00371696" w14:paraId="3686BECA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E37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签到（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attendance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CD21" w14:textId="77777777" w:rsidR="00476E66" w:rsidRPr="00371696" w:rsidRDefault="00476E66" w:rsidP="00476E66">
            <w:pPr>
              <w:pStyle w:val="a5"/>
              <w:widowControl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由于签到使用了定位和地图功能，使用了高德的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API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，所以有以下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查询，域名都属于高德公司：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restapi.amp.com/apilocate.amap.com/wprd01.is.autonavi.com/wprd03.is.autonavi.com</w:t>
            </w:r>
          </w:p>
          <w:p w14:paraId="6C954BB8" w14:textId="77777777" w:rsidR="00476E66" w:rsidRPr="00371696" w:rsidRDefault="00476E66" w:rsidP="00476E66">
            <w:pPr>
              <w:pStyle w:val="a5"/>
              <w:widowControl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340" w:lineRule="exact"/>
              <w:ind w:firstLineChars="0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同时，还使用了北森公司的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API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，有以下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DNS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查询：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opsapi.beisen.com</w:t>
            </w:r>
          </w:p>
        </w:tc>
      </w:tr>
      <w:tr w:rsidR="00476E66" w:rsidRPr="00371696" w14:paraId="77BD0580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2296A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用户成功退出登录（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logout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C622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与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124.250.100.254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的通信全部采用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TLSv1.2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SNI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字段为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tm.tita.com</w:t>
            </w:r>
          </w:p>
        </w:tc>
      </w:tr>
      <w:tr w:rsidR="00476E66" w:rsidRPr="00371696" w14:paraId="2924334C" w14:textId="77777777" w:rsidTr="00114FB9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0925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日报（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dailyreport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）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09DD9" w14:textId="77777777" w:rsidR="00476E66" w:rsidRPr="00371696" w:rsidRDefault="00476E66" w:rsidP="00114FB9">
            <w:pPr>
              <w:widowControl/>
              <w:autoSpaceDE w:val="0"/>
              <w:autoSpaceDN w:val="0"/>
              <w:adjustRightInd w:val="0"/>
              <w:spacing w:line="340" w:lineRule="exact"/>
              <w:jc w:val="left"/>
              <w:rPr>
                <w:rFonts w:ascii="Times New Roman" w:hAnsi="Times New Roman" w:cs="Times New Roman"/>
                <w:color w:val="262626"/>
                <w:szCs w:val="21"/>
              </w:rPr>
            </w:pP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与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124.250.100.254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的通信全部采用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https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TLSv1.2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，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SNI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字段为</w:t>
            </w:r>
            <w:r w:rsidRPr="00371696">
              <w:rPr>
                <w:rFonts w:ascii="Times New Roman" w:hAnsi="Times New Roman" w:cs="Times New Roman"/>
                <w:color w:val="262626"/>
                <w:szCs w:val="21"/>
              </w:rPr>
              <w:t>tm.tita.com</w:t>
            </w:r>
          </w:p>
        </w:tc>
      </w:tr>
    </w:tbl>
    <w:p w14:paraId="6CD0BD8D" w14:textId="77777777" w:rsidR="00476E66" w:rsidRPr="00371696" w:rsidRDefault="00476E66" w:rsidP="00476E66">
      <w:pPr>
        <w:pStyle w:val="3"/>
        <w:keepNext w:val="0"/>
        <w:spacing w:before="0" w:after="0" w:line="415" w:lineRule="auto"/>
        <w:rPr>
          <w:rFonts w:ascii="Times New Roman" w:hAnsi="Times New Roman" w:cs="Times New Roman"/>
        </w:rPr>
      </w:pPr>
      <w:commentRangeStart w:id="23"/>
      <w:r w:rsidRPr="00371696">
        <w:rPr>
          <w:rFonts w:ascii="Times New Roman" w:hAnsi="Times New Roman" w:cs="Times New Roman"/>
        </w:rPr>
        <w:t>服务依赖</w:t>
      </w:r>
      <w:commentRangeEnd w:id="23"/>
      <w:r w:rsidR="00C61BE5">
        <w:rPr>
          <w:rStyle w:val="aa"/>
          <w:b w:val="0"/>
          <w:bCs w:val="0"/>
        </w:rPr>
        <w:commentReference w:id="23"/>
      </w:r>
    </w:p>
    <w:p w14:paraId="1F04CD59" w14:textId="77777777" w:rsidR="00476E66" w:rsidRPr="00371696" w:rsidRDefault="00476E66" w:rsidP="00C95657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1696">
        <w:rPr>
          <w:rFonts w:ascii="Times New Roman" w:eastAsia="宋体" w:hAnsi="Times New Roman" w:cs="Times New Roman"/>
          <w:sz w:val="24"/>
          <w:szCs w:val="24"/>
        </w:rPr>
        <w:t>根据站长之家查询（</w:t>
      </w:r>
      <w:hyperlink r:id="rId21" w:history="1">
        <w:r w:rsidRPr="00371696">
          <w:rPr>
            <w:rFonts w:ascii="Times New Roman" w:eastAsia="宋体" w:hAnsi="Times New Roman" w:cs="Times New Roman"/>
            <w:sz w:val="24"/>
            <w:szCs w:val="24"/>
          </w:rPr>
          <w:t>http://stool.chinaz.com/same?s=www.tita.com&amp;page=</w:t>
        </w:r>
      </w:hyperlink>
      <w:r w:rsidRPr="00371696">
        <w:rPr>
          <w:rFonts w:ascii="Times New Roman" w:eastAsia="宋体" w:hAnsi="Times New Roman" w:cs="Times New Roman"/>
          <w:sz w:val="24"/>
          <w:szCs w:val="24"/>
        </w:rPr>
        <w:t>），同</w:t>
      </w:r>
      <w:r w:rsidRPr="00371696">
        <w:rPr>
          <w:rFonts w:ascii="Times New Roman" w:eastAsia="宋体" w:hAnsi="Times New Roman" w:cs="Times New Roman"/>
          <w:sz w:val="24"/>
          <w:szCs w:val="24"/>
        </w:rPr>
        <w:t>IP</w:t>
      </w:r>
      <w:r w:rsidRPr="00371696">
        <w:rPr>
          <w:rFonts w:ascii="Times New Roman" w:eastAsia="宋体" w:hAnsi="Times New Roman" w:cs="Times New Roman"/>
          <w:sz w:val="24"/>
          <w:szCs w:val="24"/>
        </w:rPr>
        <w:t>上共有</w:t>
      </w:r>
      <w:r w:rsidRPr="00371696">
        <w:rPr>
          <w:rFonts w:ascii="Times New Roman" w:eastAsia="宋体" w:hAnsi="Times New Roman" w:cs="Times New Roman"/>
          <w:sz w:val="24"/>
          <w:szCs w:val="24"/>
        </w:rPr>
        <w:t>10</w:t>
      </w:r>
      <w:r w:rsidRPr="00371696">
        <w:rPr>
          <w:rFonts w:ascii="Times New Roman" w:eastAsia="宋体" w:hAnsi="Times New Roman" w:cs="Times New Roman"/>
          <w:sz w:val="24"/>
          <w:szCs w:val="24"/>
        </w:rPr>
        <w:t>个域名。</w:t>
      </w:r>
    </w:p>
    <w:tbl>
      <w:tblPr>
        <w:tblStyle w:val="a7"/>
        <w:tblW w:w="8516" w:type="dxa"/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476E66" w:rsidRPr="00371696" w14:paraId="006E636C" w14:textId="77777777" w:rsidTr="001360F7">
        <w:tc>
          <w:tcPr>
            <w:tcW w:w="4258" w:type="dxa"/>
            <w:shd w:val="clear" w:color="auto" w:fill="D0CECE" w:themeFill="background2" w:themeFillShade="E6"/>
            <w:vAlign w:val="center"/>
          </w:tcPr>
          <w:p w14:paraId="1646A461" w14:textId="77777777" w:rsidR="00476E66" w:rsidRPr="00371696" w:rsidRDefault="00476E66" w:rsidP="001360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1696">
              <w:rPr>
                <w:rFonts w:ascii="Times New Roman" w:hAnsi="Times New Roman" w:cs="Times New Roman"/>
                <w:b/>
              </w:rPr>
              <w:t>域名</w:t>
            </w:r>
          </w:p>
        </w:tc>
        <w:tc>
          <w:tcPr>
            <w:tcW w:w="4258" w:type="dxa"/>
            <w:shd w:val="clear" w:color="auto" w:fill="D0CECE" w:themeFill="background2" w:themeFillShade="E6"/>
            <w:vAlign w:val="center"/>
          </w:tcPr>
          <w:p w14:paraId="2F1CD6EF" w14:textId="77777777" w:rsidR="00476E66" w:rsidRPr="00371696" w:rsidRDefault="00476E66" w:rsidP="001360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1696">
              <w:rPr>
                <w:rFonts w:ascii="Times New Roman" w:hAnsi="Times New Roman" w:cs="Times New Roman"/>
                <w:b/>
              </w:rPr>
              <w:t>标题</w:t>
            </w:r>
          </w:p>
        </w:tc>
      </w:tr>
      <w:tr w:rsidR="00476E66" w:rsidRPr="00371696" w14:paraId="6F5A343A" w14:textId="77777777" w:rsidTr="00114FB9">
        <w:tc>
          <w:tcPr>
            <w:tcW w:w="4258" w:type="dxa"/>
          </w:tcPr>
          <w:p w14:paraId="25E8DC7C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tita.com</w:t>
            </w:r>
          </w:p>
        </w:tc>
        <w:tc>
          <w:tcPr>
            <w:tcW w:w="4258" w:type="dxa"/>
          </w:tcPr>
          <w:p w14:paraId="715F4801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 - OKR</w:t>
            </w:r>
            <w:r w:rsidRPr="00371696">
              <w:rPr>
                <w:rFonts w:ascii="Times New Roman" w:hAnsi="Times New Roman" w:cs="Times New Roman"/>
              </w:rPr>
              <w:t>和项目管理的企业协同平台</w:t>
            </w:r>
          </w:p>
        </w:tc>
      </w:tr>
      <w:tr w:rsidR="00476E66" w:rsidRPr="00371696" w14:paraId="0DB3020E" w14:textId="77777777" w:rsidTr="00114FB9">
        <w:tc>
          <w:tcPr>
            <w:tcW w:w="4258" w:type="dxa"/>
          </w:tcPr>
          <w:p w14:paraId="72927FD7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tita.cn</w:t>
            </w:r>
          </w:p>
        </w:tc>
        <w:tc>
          <w:tcPr>
            <w:tcW w:w="4258" w:type="dxa"/>
          </w:tcPr>
          <w:p w14:paraId="793F5529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--</w:t>
            </w:r>
          </w:p>
        </w:tc>
      </w:tr>
      <w:tr w:rsidR="00476E66" w:rsidRPr="00371696" w14:paraId="66386107" w14:textId="77777777" w:rsidTr="00114FB9">
        <w:tc>
          <w:tcPr>
            <w:tcW w:w="4258" w:type="dxa"/>
          </w:tcPr>
          <w:p w14:paraId="276285D0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www.italent.cn</w:t>
            </w:r>
          </w:p>
        </w:tc>
        <w:tc>
          <w:tcPr>
            <w:tcW w:w="4258" w:type="dxa"/>
          </w:tcPr>
          <w:p w14:paraId="09B45548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 xml:space="preserve">iTalent </w:t>
            </w:r>
            <w:r w:rsidRPr="00371696">
              <w:rPr>
                <w:rFonts w:ascii="Times New Roman" w:hAnsi="Times New Roman" w:cs="Times New Roman"/>
              </w:rPr>
              <w:t>一体化人才管理云平台</w:t>
            </w:r>
          </w:p>
        </w:tc>
      </w:tr>
      <w:tr w:rsidR="00476E66" w:rsidRPr="00371696" w14:paraId="6045AB40" w14:textId="77777777" w:rsidTr="00114FB9">
        <w:tc>
          <w:tcPr>
            <w:tcW w:w="4258" w:type="dxa"/>
          </w:tcPr>
          <w:p w14:paraId="1BEF3A63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lastRenderedPageBreak/>
              <w:t>webapi.tita.com</w:t>
            </w:r>
          </w:p>
        </w:tc>
        <w:tc>
          <w:tcPr>
            <w:tcW w:w="4258" w:type="dxa"/>
          </w:tcPr>
          <w:p w14:paraId="439FB092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tita--7</w:t>
            </w:r>
            <w:r w:rsidRPr="00371696">
              <w:rPr>
                <w:rFonts w:ascii="Times New Roman" w:hAnsi="Times New Roman" w:cs="Times New Roman"/>
              </w:rPr>
              <w:t>年专注企业级</w:t>
            </w:r>
            <w:r w:rsidRPr="00371696">
              <w:rPr>
                <w:rFonts w:ascii="Times New Roman" w:hAnsi="Times New Roman" w:cs="Times New Roman"/>
              </w:rPr>
              <w:t>PDCA</w:t>
            </w:r>
            <w:r w:rsidRPr="00371696">
              <w:rPr>
                <w:rFonts w:ascii="Times New Roman" w:hAnsi="Times New Roman" w:cs="Times New Roman"/>
              </w:rPr>
              <w:t>闭环管理</w:t>
            </w:r>
          </w:p>
        </w:tc>
      </w:tr>
      <w:tr w:rsidR="00476E66" w:rsidRPr="00371696" w14:paraId="18F9EB29" w14:textId="77777777" w:rsidTr="00114FB9">
        <w:tc>
          <w:tcPr>
            <w:tcW w:w="4258" w:type="dxa"/>
          </w:tcPr>
          <w:p w14:paraId="6BC7AAC3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webapi.beisencloud.com</w:t>
            </w:r>
          </w:p>
        </w:tc>
        <w:tc>
          <w:tcPr>
            <w:tcW w:w="4258" w:type="dxa"/>
          </w:tcPr>
          <w:p w14:paraId="65EEE5FC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--</w:t>
            </w:r>
          </w:p>
        </w:tc>
      </w:tr>
      <w:tr w:rsidR="00476E66" w:rsidRPr="00371696" w14:paraId="2E5CE966" w14:textId="77777777" w:rsidTr="00114FB9">
        <w:tc>
          <w:tcPr>
            <w:tcW w:w="4258" w:type="dxa"/>
          </w:tcPr>
          <w:p w14:paraId="46BF4BFA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support.tita.com</w:t>
            </w:r>
          </w:p>
        </w:tc>
        <w:tc>
          <w:tcPr>
            <w:tcW w:w="4258" w:type="dxa"/>
          </w:tcPr>
          <w:p w14:paraId="33D2859F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 - OKR</w:t>
            </w:r>
            <w:r w:rsidRPr="00371696">
              <w:rPr>
                <w:rFonts w:ascii="Times New Roman" w:hAnsi="Times New Roman" w:cs="Times New Roman"/>
              </w:rPr>
              <w:t>和项目管理的企业协同平台</w:t>
            </w:r>
          </w:p>
        </w:tc>
      </w:tr>
      <w:tr w:rsidR="00476E66" w:rsidRPr="00371696" w14:paraId="5077DB39" w14:textId="77777777" w:rsidTr="00114FB9">
        <w:tc>
          <w:tcPr>
            <w:tcW w:w="4258" w:type="dxa"/>
          </w:tcPr>
          <w:p w14:paraId="3D72B038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help.tita.com</w:t>
            </w:r>
          </w:p>
        </w:tc>
        <w:tc>
          <w:tcPr>
            <w:tcW w:w="4258" w:type="dxa"/>
          </w:tcPr>
          <w:p w14:paraId="73DF16BA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产品介绍</w:t>
            </w:r>
            <w:r w:rsidRPr="00371696">
              <w:rPr>
                <w:rFonts w:ascii="Times New Roman" w:hAnsi="Times New Roman" w:cs="Times New Roman"/>
              </w:rPr>
              <w:t>-tita</w:t>
            </w:r>
            <w:r w:rsidRPr="00371696">
              <w:rPr>
                <w:rFonts w:ascii="Times New Roman" w:hAnsi="Times New Roman" w:cs="Times New Roman"/>
              </w:rPr>
              <w:t>是什么</w:t>
            </w:r>
          </w:p>
        </w:tc>
      </w:tr>
      <w:tr w:rsidR="00476E66" w:rsidRPr="00371696" w14:paraId="1E1D0377" w14:textId="77777777" w:rsidTr="00114FB9">
        <w:tc>
          <w:tcPr>
            <w:tcW w:w="4258" w:type="dxa"/>
          </w:tcPr>
          <w:p w14:paraId="21220B13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qq.tita.com</w:t>
            </w:r>
          </w:p>
        </w:tc>
        <w:tc>
          <w:tcPr>
            <w:tcW w:w="4258" w:type="dxa"/>
          </w:tcPr>
          <w:p w14:paraId="320FAAED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tita--7</w:t>
            </w:r>
            <w:r w:rsidRPr="00371696">
              <w:rPr>
                <w:rFonts w:ascii="Times New Roman" w:hAnsi="Times New Roman" w:cs="Times New Roman"/>
              </w:rPr>
              <w:t>年专注企业级</w:t>
            </w:r>
            <w:r w:rsidRPr="00371696">
              <w:rPr>
                <w:rFonts w:ascii="Times New Roman" w:hAnsi="Times New Roman" w:cs="Times New Roman"/>
              </w:rPr>
              <w:t>PDCA</w:t>
            </w:r>
            <w:r w:rsidRPr="00371696">
              <w:rPr>
                <w:rFonts w:ascii="Times New Roman" w:hAnsi="Times New Roman" w:cs="Times New Roman"/>
              </w:rPr>
              <w:t>闭环管理</w:t>
            </w:r>
          </w:p>
        </w:tc>
      </w:tr>
      <w:tr w:rsidR="00476E66" w:rsidRPr="00371696" w14:paraId="5B3B4E3C" w14:textId="77777777" w:rsidTr="00114FB9">
        <w:tc>
          <w:tcPr>
            <w:tcW w:w="4258" w:type="dxa"/>
          </w:tcPr>
          <w:p w14:paraId="5A1ABD00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ww.tita.com</w:t>
            </w:r>
          </w:p>
        </w:tc>
        <w:tc>
          <w:tcPr>
            <w:tcW w:w="4258" w:type="dxa"/>
          </w:tcPr>
          <w:p w14:paraId="4ED1A1DC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 - OKR</w:t>
            </w:r>
            <w:r w:rsidRPr="00371696">
              <w:rPr>
                <w:rFonts w:ascii="Times New Roman" w:hAnsi="Times New Roman" w:cs="Times New Roman"/>
              </w:rPr>
              <w:t>和项目管理的企业协同平台</w:t>
            </w:r>
          </w:p>
        </w:tc>
      </w:tr>
      <w:tr w:rsidR="00476E66" w:rsidRPr="00371696" w14:paraId="6B80EBFD" w14:textId="77777777" w:rsidTr="00114FB9">
        <w:tc>
          <w:tcPr>
            <w:tcW w:w="4258" w:type="dxa"/>
          </w:tcPr>
          <w:p w14:paraId="0D35416C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www.tita.com</w:t>
            </w:r>
          </w:p>
        </w:tc>
        <w:tc>
          <w:tcPr>
            <w:tcW w:w="4258" w:type="dxa"/>
          </w:tcPr>
          <w:p w14:paraId="4F1B75BE" w14:textId="77777777" w:rsidR="00476E66" w:rsidRPr="00371696" w:rsidRDefault="00476E66" w:rsidP="00114FB9">
            <w:pPr>
              <w:rPr>
                <w:rFonts w:ascii="Times New Roman" w:hAnsi="Times New Roman" w:cs="Times New Roman"/>
              </w:rPr>
            </w:pPr>
            <w:r w:rsidRPr="00371696">
              <w:rPr>
                <w:rFonts w:ascii="Times New Roman" w:hAnsi="Times New Roman" w:cs="Times New Roman"/>
              </w:rPr>
              <w:t>Tita - OKR</w:t>
            </w:r>
            <w:r w:rsidRPr="00371696">
              <w:rPr>
                <w:rFonts w:ascii="Times New Roman" w:hAnsi="Times New Roman" w:cs="Times New Roman"/>
              </w:rPr>
              <w:t>和项目管理的企业协同平台</w:t>
            </w:r>
          </w:p>
        </w:tc>
      </w:tr>
    </w:tbl>
    <w:p w14:paraId="4BEA2D50" w14:textId="77777777" w:rsidR="00F567E8" w:rsidRPr="00371696" w:rsidRDefault="00F567E8" w:rsidP="00476E66">
      <w:pPr>
        <w:autoSpaceDE w:val="0"/>
        <w:autoSpaceDN w:val="0"/>
        <w:adjustRightInd w:val="0"/>
        <w:ind w:firstLineChars="200" w:firstLine="420"/>
        <w:rPr>
          <w:rFonts w:ascii="Times New Roman" w:hAnsi="Times New Roman" w:cs="Times New Roman"/>
        </w:rPr>
      </w:pPr>
    </w:p>
    <w:sectPr w:rsidR="00F567E8" w:rsidRPr="00371696" w:rsidSect="006C7DEF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User" w:date="2020-03-23T16:54:00Z" w:initials="U">
    <w:p w14:paraId="5EBFA812" w14:textId="77777777" w:rsidR="00B92188" w:rsidRDefault="00B92188">
      <w:pPr>
        <w:pStyle w:val="ab"/>
      </w:pPr>
      <w:r>
        <w:rPr>
          <w:rStyle w:val="aa"/>
        </w:rPr>
        <w:annotationRef/>
      </w:r>
      <w:r>
        <w:rPr>
          <w:rFonts w:hint="eastAsia"/>
        </w:rPr>
        <w:t>样式“标题一”，宋体，二号，段前</w:t>
      </w:r>
      <w:r>
        <w:rPr>
          <w:rFonts w:hint="eastAsia"/>
        </w:rPr>
        <w:t>1</w:t>
      </w:r>
      <w:r>
        <w:t>7</w:t>
      </w:r>
      <w:r>
        <w:t>磅</w:t>
      </w:r>
      <w:r>
        <w:rPr>
          <w:rFonts w:hint="eastAsia"/>
        </w:rPr>
        <w:t>，</w:t>
      </w:r>
      <w:r>
        <w:t>段后</w:t>
      </w:r>
      <w:r>
        <w:rPr>
          <w:rFonts w:hint="eastAsia"/>
        </w:rPr>
        <w:t>0</w:t>
      </w:r>
    </w:p>
  </w:comment>
  <w:comment w:id="3" w:author="User" w:date="2020-03-23T16:55:00Z" w:initials="U">
    <w:p w14:paraId="799FA742" w14:textId="77777777" w:rsidR="00B92188" w:rsidRDefault="00B92188">
      <w:pPr>
        <w:pStyle w:val="ab"/>
      </w:pPr>
      <w:r>
        <w:rPr>
          <w:rStyle w:val="aa"/>
        </w:rPr>
        <w:annotationRef/>
      </w:r>
      <w:r>
        <w:t>样式</w:t>
      </w:r>
      <w:r>
        <w:rPr>
          <w:rFonts w:hint="eastAsia"/>
        </w:rPr>
        <w:t>“</w:t>
      </w:r>
      <w:r>
        <w:t>标题二</w:t>
      </w:r>
      <w:r>
        <w:rPr>
          <w:rFonts w:hint="eastAsia"/>
        </w:rPr>
        <w:t>”，</w:t>
      </w:r>
      <w:r>
        <w:t>宋体</w:t>
      </w:r>
      <w:r>
        <w:rPr>
          <w:rFonts w:hint="eastAsia"/>
        </w:rPr>
        <w:t>，</w:t>
      </w:r>
      <w:r>
        <w:t>三号</w:t>
      </w:r>
      <w:r>
        <w:rPr>
          <w:rFonts w:hint="eastAsia"/>
        </w:rPr>
        <w:t>，段前</w:t>
      </w:r>
      <w:r>
        <w:t>0</w:t>
      </w:r>
      <w:r>
        <w:t>磅</w:t>
      </w:r>
      <w:r>
        <w:rPr>
          <w:rFonts w:hint="eastAsia"/>
        </w:rPr>
        <w:t>，</w:t>
      </w:r>
      <w:r>
        <w:t>段后</w:t>
      </w:r>
      <w:r>
        <w:rPr>
          <w:rFonts w:hint="eastAsia"/>
        </w:rPr>
        <w:t>0</w:t>
      </w:r>
    </w:p>
  </w:comment>
  <w:comment w:id="4" w:author="User" w:date="2020-03-23T19:48:00Z" w:initials="U">
    <w:p w14:paraId="26DCFD7C" w14:textId="0CA9B79B" w:rsidR="00DE36B6" w:rsidRDefault="00DE36B6">
      <w:pPr>
        <w:pStyle w:val="ab"/>
      </w:pPr>
      <w:r>
        <w:rPr>
          <w:rStyle w:val="aa"/>
        </w:rPr>
        <w:annotationRef/>
      </w:r>
      <w:r>
        <w:t>正文小标题无样式</w:t>
      </w:r>
      <w:r>
        <w:rPr>
          <w:rFonts w:hint="eastAsia"/>
        </w:rPr>
        <w:t>，宋体</w:t>
      </w:r>
      <w:r>
        <w:t>加粗</w:t>
      </w:r>
      <w:r>
        <w:rPr>
          <w:rFonts w:hint="eastAsia"/>
        </w:rPr>
        <w:t>，</w:t>
      </w:r>
      <w:r>
        <w:t>小四</w:t>
      </w:r>
      <w:r>
        <w:rPr>
          <w:rFonts w:hint="eastAsia"/>
        </w:rPr>
        <w:t>，段前</w:t>
      </w:r>
      <w:r>
        <w:t>0</w:t>
      </w:r>
      <w:r>
        <w:t>磅</w:t>
      </w:r>
      <w:r>
        <w:rPr>
          <w:rFonts w:hint="eastAsia"/>
        </w:rPr>
        <w:t>，</w:t>
      </w:r>
      <w:r>
        <w:t>段后</w:t>
      </w:r>
      <w:r>
        <w:rPr>
          <w:rFonts w:hint="eastAsia"/>
        </w:rPr>
        <w:t>0</w:t>
      </w:r>
    </w:p>
  </w:comment>
  <w:comment w:id="5" w:author="User" w:date="2020-03-23T19:47:00Z" w:initials="U">
    <w:p w14:paraId="5996DD51" w14:textId="48FE5AB4" w:rsidR="00DE36B6" w:rsidRDefault="00DE36B6">
      <w:pPr>
        <w:pStyle w:val="ab"/>
      </w:pPr>
      <w:r>
        <w:rPr>
          <w:rStyle w:val="aa"/>
        </w:rPr>
        <w:annotationRef/>
      </w:r>
      <w:r>
        <w:t>正文</w:t>
      </w:r>
      <w:r>
        <w:rPr>
          <w:rFonts w:hint="eastAsia"/>
        </w:rPr>
        <w:t>，宋体，小四，段前</w:t>
      </w:r>
      <w:r>
        <w:t>0</w:t>
      </w:r>
      <w:r>
        <w:t>磅</w:t>
      </w:r>
      <w:r>
        <w:rPr>
          <w:rFonts w:hint="eastAsia"/>
        </w:rPr>
        <w:t>，</w:t>
      </w:r>
      <w:r>
        <w:t>段后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t>.15</w:t>
      </w:r>
      <w:r>
        <w:t>倍行距</w:t>
      </w:r>
    </w:p>
  </w:comment>
  <w:comment w:id="6" w:author="User" w:date="2020-03-23T21:47:00Z" w:initials="U">
    <w:p w14:paraId="22E1780B" w14:textId="30F95D80" w:rsidR="008D6AC5" w:rsidRDefault="008D6AC5">
      <w:pPr>
        <w:pStyle w:val="ab"/>
      </w:pPr>
      <w:r>
        <w:rPr>
          <w:rStyle w:val="aa"/>
        </w:rPr>
        <w:annotationRef/>
      </w:r>
      <w:r>
        <w:rPr>
          <w:rFonts w:hint="eastAsia"/>
        </w:rPr>
        <w:t>特征汇总成这样的表格</w:t>
      </w:r>
    </w:p>
  </w:comment>
  <w:comment w:id="7" w:author="User" w:date="2020-03-23T17:02:00Z" w:initials="U">
    <w:p w14:paraId="794E9C68" w14:textId="77777777" w:rsidR="00B92188" w:rsidRPr="00B92188" w:rsidRDefault="00B92188">
      <w:pPr>
        <w:pStyle w:val="ab"/>
      </w:pPr>
      <w:r>
        <w:rPr>
          <w:rStyle w:val="aa"/>
        </w:rPr>
        <w:annotationRef/>
      </w:r>
      <w:r>
        <w:t>样式</w:t>
      </w:r>
      <w:r>
        <w:rPr>
          <w:rFonts w:hint="eastAsia"/>
        </w:rPr>
        <w:t>“</w:t>
      </w:r>
      <w:r>
        <w:t>标题三</w:t>
      </w:r>
      <w:r>
        <w:rPr>
          <w:rFonts w:hint="eastAsia"/>
        </w:rPr>
        <w:t>”，</w:t>
      </w:r>
      <w:r>
        <w:t>宋体</w:t>
      </w:r>
      <w:r>
        <w:rPr>
          <w:rFonts w:hint="eastAsia"/>
        </w:rPr>
        <w:t>，</w:t>
      </w:r>
      <w:r>
        <w:t>三号</w:t>
      </w:r>
      <w:r>
        <w:rPr>
          <w:rFonts w:hint="eastAsia"/>
        </w:rPr>
        <w:t>，段前</w:t>
      </w:r>
      <w:r>
        <w:t>0</w:t>
      </w:r>
      <w:r>
        <w:t>磅</w:t>
      </w:r>
      <w:r>
        <w:rPr>
          <w:rFonts w:hint="eastAsia"/>
        </w:rPr>
        <w:t>，</w:t>
      </w:r>
      <w:r>
        <w:t>段后</w:t>
      </w:r>
      <w:r>
        <w:rPr>
          <w:rFonts w:hint="eastAsia"/>
        </w:rPr>
        <w:t>0</w:t>
      </w:r>
    </w:p>
  </w:comment>
  <w:comment w:id="8" w:author="User" w:date="2020-03-23T17:02:00Z" w:initials="U">
    <w:p w14:paraId="57D32D87" w14:textId="5928A720" w:rsidR="00B92188" w:rsidRDefault="00B92188">
      <w:pPr>
        <w:pStyle w:val="ab"/>
      </w:pPr>
      <w:r>
        <w:rPr>
          <w:rStyle w:val="aa"/>
        </w:rPr>
        <w:annotationRef/>
      </w:r>
      <w:r>
        <w:t>样式</w:t>
      </w:r>
      <w:r>
        <w:rPr>
          <w:rFonts w:hint="eastAsia"/>
        </w:rPr>
        <w:t>“要点”，</w:t>
      </w:r>
      <w:r w:rsidR="006665F6">
        <w:rPr>
          <w:rFonts w:hint="eastAsia"/>
        </w:rPr>
        <w:t>宋体，</w:t>
      </w:r>
    </w:p>
  </w:comment>
  <w:comment w:id="9" w:author="User" w:date="2020-03-23T21:53:00Z" w:initials="U">
    <w:p w14:paraId="2084A4AF" w14:textId="1917A640" w:rsidR="00823CF0" w:rsidRDefault="00823CF0">
      <w:pPr>
        <w:pStyle w:val="ab"/>
      </w:pPr>
      <w:r>
        <w:rPr>
          <w:rStyle w:val="aa"/>
        </w:rPr>
        <w:annotationRef/>
      </w:r>
      <w:r>
        <w:rPr>
          <w:rFonts w:hint="eastAsia"/>
        </w:rPr>
        <w:t>公司的主要介绍，可一两句话概括其所属的主要行业即可。</w:t>
      </w:r>
    </w:p>
  </w:comment>
  <w:comment w:id="10" w:author="User" w:date="2020-03-23T21:54:00Z" w:initials="U">
    <w:p w14:paraId="3B51A4DD" w14:textId="4430D928" w:rsidR="00823CF0" w:rsidRDefault="00823CF0">
      <w:pPr>
        <w:pStyle w:val="ab"/>
      </w:pPr>
      <w:r>
        <w:rPr>
          <w:rStyle w:val="aa"/>
        </w:rPr>
        <w:annotationRef/>
      </w:r>
      <w:r>
        <w:rPr>
          <w:rFonts w:hint="eastAsia"/>
        </w:rPr>
        <w:t>这两项整理成表格。</w:t>
      </w:r>
    </w:p>
  </w:comment>
  <w:comment w:id="11" w:author="User" w:date="2020-03-23T21:54:00Z" w:initials="U">
    <w:p w14:paraId="2107A581" w14:textId="217A46ED" w:rsidR="00823CF0" w:rsidRDefault="00823CF0">
      <w:pPr>
        <w:pStyle w:val="ab"/>
      </w:pPr>
      <w:r>
        <w:rPr>
          <w:rStyle w:val="aa"/>
        </w:rPr>
        <w:annotationRef/>
      </w:r>
      <w:r>
        <w:rPr>
          <w:rFonts w:hint="eastAsia"/>
        </w:rPr>
        <w:t>介绍服务的主要版本、功能或特色，提取关键信息即可。</w:t>
      </w:r>
    </w:p>
  </w:comment>
  <w:comment w:id="12" w:author="User" w:date="2020-03-23T21:56:00Z" w:initials="U">
    <w:p w14:paraId="6AFFAD83" w14:textId="6E22DC79" w:rsidR="00823CF0" w:rsidRDefault="00823CF0">
      <w:pPr>
        <w:pStyle w:val="ab"/>
      </w:pPr>
      <w:r>
        <w:rPr>
          <w:rStyle w:val="aa"/>
        </w:rPr>
        <w:annotationRef/>
      </w:r>
      <w:r>
        <w:t>简单参照</w:t>
      </w:r>
      <w:r>
        <w:t>Fofa</w:t>
      </w:r>
      <w:r>
        <w:t>获取的信息即可</w:t>
      </w:r>
      <w:r>
        <w:rPr>
          <w:rFonts w:hint="eastAsia"/>
        </w:rPr>
        <w:t>。</w:t>
      </w:r>
    </w:p>
  </w:comment>
  <w:comment w:id="13" w:author="User" w:date="2020-03-23T21:57:00Z" w:initials="U">
    <w:p w14:paraId="4A7107DD" w14:textId="065E2B62" w:rsidR="00823CF0" w:rsidRDefault="00823CF0">
      <w:pPr>
        <w:pStyle w:val="ab"/>
        <w:rPr>
          <w:rFonts w:hint="eastAsia"/>
        </w:rPr>
      </w:pPr>
      <w:r>
        <w:rPr>
          <w:rStyle w:val="aa"/>
        </w:rPr>
        <w:annotationRef/>
      </w:r>
      <w:r>
        <w:t>说明大概涉及哪些行业</w:t>
      </w:r>
      <w:r>
        <w:rPr>
          <w:rFonts w:hint="eastAsia"/>
        </w:rPr>
        <w:t>，</w:t>
      </w:r>
      <w:r>
        <w:t>比如政府</w:t>
      </w:r>
      <w:r>
        <w:rPr>
          <w:rFonts w:hint="eastAsia"/>
        </w:rPr>
        <w:t>、</w:t>
      </w:r>
      <w:r>
        <w:t>医疗</w:t>
      </w:r>
      <w:r>
        <w:rPr>
          <w:rFonts w:hint="eastAsia"/>
        </w:rPr>
        <w:t>、</w:t>
      </w:r>
      <w:r>
        <w:t>教育等即可</w:t>
      </w:r>
      <w:r>
        <w:rPr>
          <w:rFonts w:hint="eastAsia"/>
        </w:rPr>
        <w:t>。</w:t>
      </w:r>
    </w:p>
  </w:comment>
  <w:comment w:id="14" w:author="User" w:date="2020-03-23T17:09:00Z" w:initials="U">
    <w:p w14:paraId="1CFA6301" w14:textId="1AB41AF2" w:rsidR="006665F6" w:rsidRPr="006665F6" w:rsidRDefault="006665F6">
      <w:pPr>
        <w:pStyle w:val="ab"/>
      </w:pPr>
      <w:r>
        <w:rPr>
          <w:rStyle w:val="aa"/>
        </w:rPr>
        <w:annotationRef/>
      </w:r>
      <w:r>
        <w:rPr>
          <w:rFonts w:hint="eastAsia"/>
        </w:rPr>
        <w:t>图表字体应比正文小，宋体加粗，五号</w:t>
      </w:r>
    </w:p>
  </w:comment>
  <w:comment w:id="15" w:author="User" w:date="2020-03-23T17:20:00Z" w:initials="U">
    <w:p w14:paraId="1D9DB41B" w14:textId="21D9811D" w:rsidR="00C95657" w:rsidRDefault="00C95657">
      <w:pPr>
        <w:pStyle w:val="ab"/>
      </w:pPr>
      <w:r>
        <w:rPr>
          <w:rStyle w:val="aa"/>
        </w:rPr>
        <w:annotationRef/>
      </w:r>
      <w:r>
        <w:t>表格行距为</w:t>
      </w:r>
      <w:r>
        <w:rPr>
          <w:rFonts w:hint="eastAsia"/>
        </w:rPr>
        <w:t>，</w:t>
      </w:r>
      <w:r>
        <w:t>固定值</w:t>
      </w:r>
      <w:r>
        <w:rPr>
          <w:rFonts w:hint="eastAsia"/>
        </w:rPr>
        <w:t>1</w:t>
      </w:r>
      <w:r>
        <w:t>7</w:t>
      </w:r>
      <w:r>
        <w:t>磅</w:t>
      </w:r>
    </w:p>
  </w:comment>
  <w:comment w:id="16" w:author="User" w:date="2020-03-23T17:08:00Z" w:initials="U">
    <w:p w14:paraId="1D7B3EE0" w14:textId="0B56D372" w:rsidR="006665F6" w:rsidRDefault="006665F6">
      <w:pPr>
        <w:pStyle w:val="ab"/>
      </w:pPr>
      <w:r>
        <w:rPr>
          <w:rStyle w:val="aa"/>
        </w:rPr>
        <w:annotationRef/>
      </w:r>
      <w:r>
        <w:rPr>
          <w:rFonts w:hint="eastAsia"/>
        </w:rPr>
        <w:t>图表字体应比正文小，宋体，五号</w:t>
      </w:r>
    </w:p>
  </w:comment>
  <w:comment w:id="17" w:author="User" w:date="2020-03-23T17:11:00Z" w:initials="U">
    <w:p w14:paraId="3B35D0B5" w14:textId="150286AC" w:rsidR="00504C7A" w:rsidRDefault="00504C7A">
      <w:pPr>
        <w:pStyle w:val="ab"/>
      </w:pPr>
      <w:r>
        <w:rPr>
          <w:rStyle w:val="aa"/>
        </w:rPr>
        <w:annotationRef/>
      </w:r>
      <w:r>
        <w:t>英文</w:t>
      </w:r>
      <w:r>
        <w:rPr>
          <w:rFonts w:hint="eastAsia"/>
        </w:rPr>
        <w:t xml:space="preserve"> </w:t>
      </w:r>
      <w:r w:rsidRPr="00504C7A">
        <w:t>Times New Roman</w:t>
      </w:r>
      <w:r>
        <w:rPr>
          <w:rFonts w:hint="eastAsia"/>
        </w:rPr>
        <w:t>，</w:t>
      </w:r>
      <w:r>
        <w:t>五号</w:t>
      </w:r>
    </w:p>
  </w:comment>
  <w:comment w:id="18" w:author="User" w:date="2020-03-23T21:58:00Z" w:initials="U">
    <w:p w14:paraId="65B31542" w14:textId="3A09EC81" w:rsidR="00823CF0" w:rsidRDefault="00823CF0">
      <w:pPr>
        <w:pStyle w:val="ab"/>
        <w:rPr>
          <w:rFonts w:hint="eastAsia"/>
        </w:rPr>
      </w:pPr>
      <w:r>
        <w:rPr>
          <w:rStyle w:val="aa"/>
        </w:rPr>
        <w:annotationRef/>
      </w:r>
      <w:r>
        <w:t>没有相关信息写</w:t>
      </w:r>
      <w:r>
        <w:rPr>
          <w:rFonts w:hint="eastAsia"/>
        </w:rPr>
        <w:t>“</w:t>
      </w:r>
      <w:bookmarkStart w:id="19" w:name="_GoBack"/>
      <w:bookmarkEnd w:id="19"/>
      <w:r>
        <w:rPr>
          <w:rFonts w:hint="eastAsia"/>
        </w:rPr>
        <w:t>无”</w:t>
      </w:r>
    </w:p>
  </w:comment>
  <w:comment w:id="20" w:author="User" w:date="2020-03-23T21:49:00Z" w:initials="U">
    <w:p w14:paraId="00EAAAC9" w14:textId="0B561B56" w:rsidR="004D672A" w:rsidRDefault="004D672A">
      <w:pPr>
        <w:pStyle w:val="ab"/>
      </w:pPr>
      <w:r>
        <w:rPr>
          <w:rStyle w:val="aa"/>
        </w:rPr>
        <w:annotationRef/>
      </w:r>
      <w:r>
        <w:rPr>
          <w:rFonts w:hint="eastAsia"/>
        </w:rPr>
        <w:t>之前的捕包数据分析应该写在此处，用表格的形式给出分析结论。</w:t>
      </w:r>
    </w:p>
  </w:comment>
  <w:comment w:id="21" w:author="User" w:date="2020-03-23T21:50:00Z" w:initials="U">
    <w:p w14:paraId="3C94B353" w14:textId="325C680B" w:rsidR="006311F6" w:rsidRDefault="006311F6">
      <w:pPr>
        <w:pStyle w:val="ab"/>
      </w:pPr>
      <w:r>
        <w:rPr>
          <w:rStyle w:val="aa"/>
        </w:rPr>
        <w:annotationRef/>
      </w:r>
      <w:r>
        <w:rPr>
          <w:rFonts w:hint="eastAsia"/>
        </w:rPr>
        <w:t>每一章节必须有相应的标题，没有相关信息的，像这样注明即可。</w:t>
      </w:r>
    </w:p>
  </w:comment>
  <w:comment w:id="22" w:author="User" w:date="2020-03-23T21:50:00Z" w:initials="U">
    <w:p w14:paraId="1E1048A9" w14:textId="56350C1D" w:rsidR="006311F6" w:rsidRDefault="006311F6">
      <w:pPr>
        <w:pStyle w:val="ab"/>
      </w:pPr>
      <w:r>
        <w:rPr>
          <w:rStyle w:val="aa"/>
        </w:rPr>
        <w:annotationRef/>
      </w:r>
      <w:r>
        <w:rPr>
          <w:rFonts w:hint="eastAsia"/>
        </w:rPr>
        <w:t>有明确信息来源的需要注明出处。</w:t>
      </w:r>
    </w:p>
  </w:comment>
  <w:comment w:id="23" w:author="User" w:date="2020-03-23T21:52:00Z" w:initials="U">
    <w:p w14:paraId="484E5C52" w14:textId="7B03A008" w:rsidR="00C61BE5" w:rsidRDefault="00C61BE5">
      <w:pPr>
        <w:pStyle w:val="ab"/>
      </w:pPr>
      <w:r>
        <w:rPr>
          <w:rStyle w:val="aa"/>
        </w:rPr>
        <w:annotationRef/>
      </w:r>
      <w:r w:rsidRPr="00C61BE5">
        <w:rPr>
          <w:rFonts w:hint="eastAsia"/>
        </w:rPr>
        <w:t>这个服务依赖主要指的是，在这个</w:t>
      </w:r>
      <w:r w:rsidRPr="00C61BE5">
        <w:rPr>
          <w:rFonts w:hint="eastAsia"/>
        </w:rPr>
        <w:t>IP</w:t>
      </w:r>
      <w:r w:rsidRPr="00C61BE5">
        <w:rPr>
          <w:rFonts w:hint="eastAsia"/>
        </w:rPr>
        <w:t>或者域名上，除了承载网页类的业务或是音视频的业务，或者远程办公测绘的业务，特别是一些</w:t>
      </w:r>
      <w:r w:rsidRPr="00C61BE5">
        <w:rPr>
          <w:rFonts w:hint="eastAsia"/>
        </w:rPr>
        <w:t>CDN</w:t>
      </w:r>
      <w:r w:rsidRPr="00C61BE5">
        <w:rPr>
          <w:rFonts w:hint="eastAsia"/>
        </w:rPr>
        <w:t>，如果这些服务是在</w:t>
      </w:r>
      <w:r w:rsidRPr="00C61BE5">
        <w:rPr>
          <w:rFonts w:hint="eastAsia"/>
        </w:rPr>
        <w:t>CDN</w:t>
      </w:r>
      <w:r w:rsidRPr="00C61BE5">
        <w:rPr>
          <w:rFonts w:hint="eastAsia"/>
        </w:rPr>
        <w:t>上做的，那可能这个</w:t>
      </w:r>
      <w:r w:rsidRPr="00C61BE5">
        <w:rPr>
          <w:rFonts w:hint="eastAsia"/>
        </w:rPr>
        <w:t>CDN</w:t>
      </w:r>
      <w:r w:rsidRPr="00C61BE5">
        <w:rPr>
          <w:rFonts w:hint="eastAsia"/>
        </w:rPr>
        <w:t>上面不仅有一类服务，还有好多类其他的服务，这就把它称为一个服务依赖项。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BFA812" w15:done="0"/>
  <w15:commentEx w15:paraId="799FA742" w15:done="0"/>
  <w15:commentEx w15:paraId="26DCFD7C" w15:done="0"/>
  <w15:commentEx w15:paraId="5996DD51" w15:done="0"/>
  <w15:commentEx w15:paraId="22E1780B" w15:done="0"/>
  <w15:commentEx w15:paraId="794E9C68" w15:done="0"/>
  <w15:commentEx w15:paraId="57D32D87" w15:done="0"/>
  <w15:commentEx w15:paraId="2084A4AF" w15:done="0"/>
  <w15:commentEx w15:paraId="3B51A4DD" w15:done="0"/>
  <w15:commentEx w15:paraId="2107A581" w15:done="0"/>
  <w15:commentEx w15:paraId="6AFFAD83" w15:done="0"/>
  <w15:commentEx w15:paraId="4A7107DD" w15:done="0"/>
  <w15:commentEx w15:paraId="1CFA6301" w15:done="0"/>
  <w15:commentEx w15:paraId="1D9DB41B" w15:done="0"/>
  <w15:commentEx w15:paraId="1D7B3EE0" w15:done="0"/>
  <w15:commentEx w15:paraId="3B35D0B5" w15:done="0"/>
  <w15:commentEx w15:paraId="65B31542" w15:done="0"/>
  <w15:commentEx w15:paraId="00EAAAC9" w15:done="0"/>
  <w15:commentEx w15:paraId="3C94B353" w15:done="0"/>
  <w15:commentEx w15:paraId="1E1048A9" w15:done="0"/>
  <w15:commentEx w15:paraId="484E5C5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E9C9A" w14:textId="77777777" w:rsidR="00842AA1" w:rsidRDefault="00842AA1" w:rsidP="00476E66">
      <w:r>
        <w:separator/>
      </w:r>
    </w:p>
  </w:endnote>
  <w:endnote w:type="continuationSeparator" w:id="0">
    <w:p w14:paraId="3F00D6B1" w14:textId="77777777" w:rsidR="00842AA1" w:rsidRDefault="00842AA1" w:rsidP="0047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90B76" w14:textId="77777777" w:rsidR="00842AA1" w:rsidRDefault="00842AA1" w:rsidP="00476E66">
      <w:r>
        <w:separator/>
      </w:r>
    </w:p>
  </w:footnote>
  <w:footnote w:type="continuationSeparator" w:id="0">
    <w:p w14:paraId="1BC196B3" w14:textId="77777777" w:rsidR="00842AA1" w:rsidRDefault="00842AA1" w:rsidP="00476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CBC005E"/>
    <w:multiLevelType w:val="singleLevel"/>
    <w:tmpl w:val="DCBC005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EB77C15"/>
    <w:multiLevelType w:val="singleLevel"/>
    <w:tmpl w:val="EEB77C1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28F578B"/>
    <w:multiLevelType w:val="hybridMultilevel"/>
    <w:tmpl w:val="5D5C30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0B01E8"/>
    <w:multiLevelType w:val="hybridMultilevel"/>
    <w:tmpl w:val="B060DF98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4" w15:restartNumberingAfterBreak="0">
    <w:nsid w:val="0CAB1D08"/>
    <w:multiLevelType w:val="hybridMultilevel"/>
    <w:tmpl w:val="CF9C0856"/>
    <w:lvl w:ilvl="0" w:tplc="89A62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1927E6"/>
    <w:multiLevelType w:val="hybridMultilevel"/>
    <w:tmpl w:val="CF9C0856"/>
    <w:lvl w:ilvl="0" w:tplc="89A62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655A51"/>
    <w:multiLevelType w:val="hybridMultilevel"/>
    <w:tmpl w:val="5DCCE68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B8308D7"/>
    <w:multiLevelType w:val="hybridMultilevel"/>
    <w:tmpl w:val="F4A4CC18"/>
    <w:lvl w:ilvl="0" w:tplc="58A4F0D2">
      <w:start w:val="1"/>
      <w:numFmt w:val="decimal"/>
      <w:lvlText w:val="%1."/>
      <w:lvlJc w:val="left"/>
      <w:pPr>
        <w:ind w:left="842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8" w15:restartNumberingAfterBreak="0">
    <w:nsid w:val="2CBF5FC0"/>
    <w:multiLevelType w:val="multilevel"/>
    <w:tmpl w:val="E62017D6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32D01798"/>
    <w:multiLevelType w:val="hybridMultilevel"/>
    <w:tmpl w:val="CE2E35C8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0" w15:restartNumberingAfterBreak="0">
    <w:nsid w:val="3DA23485"/>
    <w:multiLevelType w:val="hybridMultilevel"/>
    <w:tmpl w:val="3092CE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540E6912"/>
    <w:multiLevelType w:val="hybridMultilevel"/>
    <w:tmpl w:val="8B54B2F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EF2298"/>
    <w:multiLevelType w:val="hybridMultilevel"/>
    <w:tmpl w:val="FCD291C0"/>
    <w:lvl w:ilvl="0" w:tplc="E3607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F285ADA"/>
    <w:multiLevelType w:val="hybridMultilevel"/>
    <w:tmpl w:val="CF9C0856"/>
    <w:lvl w:ilvl="0" w:tplc="89A62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F3E803E"/>
    <w:multiLevelType w:val="singleLevel"/>
    <w:tmpl w:val="5F3E803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60BC6784"/>
    <w:multiLevelType w:val="hybridMultilevel"/>
    <w:tmpl w:val="3BB045D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19D02DD"/>
    <w:multiLevelType w:val="multilevel"/>
    <w:tmpl w:val="619D02DD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D76723E"/>
    <w:multiLevelType w:val="hybridMultilevel"/>
    <w:tmpl w:val="F1C496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17"/>
  </w:num>
  <w:num w:numId="5">
    <w:abstractNumId w:val="1"/>
  </w:num>
  <w:num w:numId="6">
    <w:abstractNumId w:val="12"/>
  </w:num>
  <w:num w:numId="7">
    <w:abstractNumId w:val="13"/>
  </w:num>
  <w:num w:numId="8">
    <w:abstractNumId w:val="5"/>
  </w:num>
  <w:num w:numId="9">
    <w:abstractNumId w:val="6"/>
  </w:num>
  <w:num w:numId="10">
    <w:abstractNumId w:val="0"/>
  </w:num>
  <w:num w:numId="11">
    <w:abstractNumId w:val="14"/>
  </w:num>
  <w:num w:numId="12">
    <w:abstractNumId w:val="10"/>
  </w:num>
  <w:num w:numId="13">
    <w:abstractNumId w:val="11"/>
  </w:num>
  <w:num w:numId="14">
    <w:abstractNumId w:val="15"/>
  </w:num>
  <w:num w:numId="15">
    <w:abstractNumId w:val="2"/>
  </w:num>
  <w:num w:numId="16">
    <w:abstractNumId w:val="9"/>
  </w:num>
  <w:num w:numId="17">
    <w:abstractNumId w:val="3"/>
  </w:num>
  <w:num w:numId="18">
    <w:abstractNumId w:val="7"/>
  </w:num>
  <w:num w:numId="19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62"/>
    <w:rsid w:val="0003074D"/>
    <w:rsid w:val="00031512"/>
    <w:rsid w:val="001360F7"/>
    <w:rsid w:val="00371696"/>
    <w:rsid w:val="00476E66"/>
    <w:rsid w:val="004D672A"/>
    <w:rsid w:val="00504C7A"/>
    <w:rsid w:val="005745D1"/>
    <w:rsid w:val="0059016A"/>
    <w:rsid w:val="00605265"/>
    <w:rsid w:val="006311F6"/>
    <w:rsid w:val="00633D8E"/>
    <w:rsid w:val="006665F6"/>
    <w:rsid w:val="006C7DEF"/>
    <w:rsid w:val="007D5B62"/>
    <w:rsid w:val="00823CF0"/>
    <w:rsid w:val="00842AA1"/>
    <w:rsid w:val="008A0D9D"/>
    <w:rsid w:val="008D6AC5"/>
    <w:rsid w:val="00B92188"/>
    <w:rsid w:val="00BF167E"/>
    <w:rsid w:val="00C61BE5"/>
    <w:rsid w:val="00C73508"/>
    <w:rsid w:val="00C95657"/>
    <w:rsid w:val="00DE36B6"/>
    <w:rsid w:val="00F5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C53B6"/>
  <w15:chartTrackingRefBased/>
  <w15:docId w15:val="{F8FDD5FF-4318-48D9-A020-AF18FD3B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6E6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76E66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6E66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6E66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6E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6E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6E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6E6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76E6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76E6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76E66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476E66"/>
    <w:pPr>
      <w:ind w:firstLineChars="200" w:firstLine="420"/>
    </w:pPr>
  </w:style>
  <w:style w:type="character" w:styleId="a6">
    <w:name w:val="Strong"/>
    <w:basedOn w:val="a0"/>
    <w:uiPriority w:val="22"/>
    <w:qFormat/>
    <w:rsid w:val="00476E66"/>
    <w:rPr>
      <w:b/>
      <w:bCs/>
    </w:rPr>
  </w:style>
  <w:style w:type="table" w:styleId="a7">
    <w:name w:val="Table Grid"/>
    <w:basedOn w:val="a1"/>
    <w:uiPriority w:val="39"/>
    <w:qFormat/>
    <w:rsid w:val="00476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7"/>
    <w:uiPriority w:val="39"/>
    <w:qFormat/>
    <w:rsid w:val="00476E66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网格型2"/>
    <w:basedOn w:val="a1"/>
    <w:next w:val="a7"/>
    <w:uiPriority w:val="39"/>
    <w:qFormat/>
    <w:rsid w:val="00476E66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网格型3"/>
    <w:basedOn w:val="a1"/>
    <w:next w:val="a7"/>
    <w:uiPriority w:val="39"/>
    <w:qFormat/>
    <w:rsid w:val="00476E66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7"/>
    <w:uiPriority w:val="39"/>
    <w:qFormat/>
    <w:rsid w:val="00476E66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476E66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qFormat/>
    <w:rsid w:val="00476E66"/>
    <w:pPr>
      <w:widowControl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B92188"/>
    <w:rPr>
      <w:sz w:val="21"/>
      <w:szCs w:val="21"/>
    </w:rPr>
  </w:style>
  <w:style w:type="paragraph" w:styleId="ab">
    <w:name w:val="annotation text"/>
    <w:basedOn w:val="a"/>
    <w:link w:val="Char1"/>
    <w:uiPriority w:val="99"/>
    <w:semiHidden/>
    <w:unhideWhenUsed/>
    <w:rsid w:val="00B92188"/>
    <w:pPr>
      <w:jc w:val="left"/>
    </w:pPr>
  </w:style>
  <w:style w:type="character" w:customStyle="1" w:styleId="Char1">
    <w:name w:val="批注文字 Char"/>
    <w:basedOn w:val="a0"/>
    <w:link w:val="ab"/>
    <w:uiPriority w:val="99"/>
    <w:semiHidden/>
    <w:rsid w:val="00B92188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B92188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B92188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B92188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B921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openxmlformats.org/officeDocument/2006/relationships/hyperlink" Target="http://ip.tool.chinaz.com/www.tita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stool.chinaz.com/same?s=www.tita.com&amp;page=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tit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nvd.org.cn/flaw/show/CNVD-2019-42766" TargetMode="External"/><Relationship Id="rId23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hyperlink" Target="http://ip.tool.chinaz.com/?ip=124.250.100.254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F38FC-778F-4C0E-A7C3-10F6FB689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1628</Words>
  <Characters>9283</Characters>
  <Application>Microsoft Office Word</Application>
  <DocSecurity>0</DocSecurity>
  <Lines>77</Lines>
  <Paragraphs>21</Paragraphs>
  <ScaleCrop>false</ScaleCrop>
  <Company>China</Company>
  <LinksUpToDate>false</LinksUpToDate>
  <CharactersWithSpaces>10890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2020-03-23T08:45:00Z</dcterms:created>
  <dcterms:modified xsi:type="dcterms:W3CDTF">2020-03-23T13:58:00Z</dcterms:modified>
</cp:coreProperties>
</file>