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049" w:rsidRDefault="009D5049" w:rsidP="0024693B">
      <w:pPr>
        <w:spacing w:line="360" w:lineRule="auto"/>
        <w:rPr>
          <w:rFonts w:hint="eastAsia"/>
        </w:rPr>
      </w:pPr>
    </w:p>
    <w:p w:rsidR="009D5049" w:rsidRDefault="00B139A8" w:rsidP="0024693B">
      <w:pPr>
        <w:pStyle w:val="3"/>
      </w:pPr>
      <w:r>
        <w:rPr>
          <w:rFonts w:hint="eastAsia"/>
        </w:rPr>
        <w:t>实现原理（要求）</w:t>
      </w:r>
    </w:p>
    <w:p w:rsidR="009D5049" w:rsidRDefault="00B139A8">
      <w:pPr>
        <w:spacing w:line="360" w:lineRule="auto"/>
        <w:ind w:left="420" w:firstLine="420"/>
      </w:pPr>
      <w:r>
        <w:rPr>
          <w:rFonts w:hint="eastAsia"/>
        </w:rPr>
        <w:t>飞塔防火墙做端口映射配置，使阿里服务器通过访问飞塔防火墙配置的外网</w:t>
      </w:r>
      <w:r>
        <w:rPr>
          <w:rFonts w:hint="eastAsia"/>
        </w:rPr>
        <w:t>ip</w:t>
      </w:r>
      <w:r w:rsidR="0024693B">
        <w:rPr>
          <w:rFonts w:hint="eastAsia"/>
        </w:rPr>
        <w:t>加端口映射到内网服务上，访问</w:t>
      </w:r>
    </w:p>
    <w:p w:rsidR="0024693B" w:rsidRDefault="0024693B">
      <w:pPr>
        <w:spacing w:line="360" w:lineRule="auto"/>
        <w:ind w:left="420" w:firstLine="420"/>
        <w:rPr>
          <w:rFonts w:hint="eastAsia"/>
        </w:rPr>
      </w:pPr>
      <w:r>
        <w:t>consul:192.168.40.210:8500,oam_cluster:192.168.40.210:500800</w:t>
      </w:r>
    </w:p>
    <w:p w:rsidR="009D5049" w:rsidRPr="0024693B" w:rsidRDefault="00B139A8" w:rsidP="0024693B">
      <w:pPr>
        <w:pStyle w:val="3"/>
      </w:pPr>
      <w:r w:rsidRPr="0024693B">
        <w:rPr>
          <w:rFonts w:hint="eastAsia"/>
        </w:rPr>
        <w:t>飞塔配置</w:t>
      </w:r>
    </w:p>
    <w:p w:rsidR="009D5049" w:rsidRDefault="00B139A8">
      <w:pPr>
        <w:pStyle w:val="4"/>
        <w:numPr>
          <w:ilvl w:val="2"/>
          <w:numId w:val="1"/>
        </w:numPr>
        <w:spacing w:line="360" w:lineRule="auto"/>
      </w:pPr>
      <w:r>
        <w:rPr>
          <w:rFonts w:hint="eastAsia"/>
        </w:rPr>
        <w:t>飞塔防火墙基础配置</w:t>
      </w:r>
    </w:p>
    <w:p w:rsidR="009D5049" w:rsidRDefault="00B139A8">
      <w:pPr>
        <w:numPr>
          <w:ilvl w:val="0"/>
          <w:numId w:val="2"/>
        </w:numPr>
        <w:spacing w:line="360" w:lineRule="auto"/>
        <w:ind w:firstLine="420"/>
      </w:pPr>
      <w:r>
        <w:rPr>
          <w:rFonts w:hint="eastAsia"/>
        </w:rPr>
        <w:t>配置</w:t>
      </w:r>
      <w:r>
        <w:rPr>
          <w:rFonts w:hint="eastAsia"/>
        </w:rPr>
        <w:t>lan</w:t>
      </w:r>
      <w:r>
        <w:rPr>
          <w:rFonts w:hint="eastAsia"/>
        </w:rPr>
        <w:t>口，</w:t>
      </w:r>
      <w:r>
        <w:rPr>
          <w:rFonts w:hint="eastAsia"/>
        </w:rPr>
        <w:t>ip</w:t>
      </w:r>
      <w:r>
        <w:rPr>
          <w:rFonts w:hint="eastAsia"/>
        </w:rPr>
        <w:t>配置为互联网运营商所提供的地址</w:t>
      </w:r>
    </w:p>
    <w:p w:rsidR="009D5049" w:rsidRDefault="00B139A8">
      <w:pPr>
        <w:spacing w:line="360" w:lineRule="auto"/>
        <w:ind w:left="420"/>
      </w:pPr>
      <w:r>
        <w:rPr>
          <w:noProof/>
        </w:rPr>
        <w:drawing>
          <wp:inline distT="0" distB="0" distL="114300" distR="114300">
            <wp:extent cx="4565015" cy="3088005"/>
            <wp:effectExtent l="0" t="0" r="69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5015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049" w:rsidRDefault="00B139A8">
      <w:pPr>
        <w:numPr>
          <w:ilvl w:val="0"/>
          <w:numId w:val="2"/>
        </w:numPr>
        <w:spacing w:line="360" w:lineRule="auto"/>
        <w:ind w:firstLine="420"/>
      </w:pPr>
      <w:r>
        <w:rPr>
          <w:rFonts w:hint="eastAsia"/>
        </w:rPr>
        <w:t>Internet</w:t>
      </w:r>
      <w:r>
        <w:rPr>
          <w:rFonts w:hint="eastAsia"/>
        </w:rPr>
        <w:t>口配置（建议内部开启</w:t>
      </w:r>
      <w:r>
        <w:rPr>
          <w:rFonts w:hint="eastAsia"/>
        </w:rPr>
        <w:t>https</w:t>
      </w:r>
      <w:r>
        <w:rPr>
          <w:rFonts w:hint="eastAsia"/>
        </w:rPr>
        <w:t>，</w:t>
      </w:r>
      <w:r>
        <w:rPr>
          <w:rFonts w:hint="eastAsia"/>
        </w:rPr>
        <w:t>ssh</w:t>
      </w:r>
      <w:r>
        <w:rPr>
          <w:rFonts w:hint="eastAsia"/>
        </w:rPr>
        <w:t>，</w:t>
      </w:r>
      <w:r>
        <w:rPr>
          <w:rFonts w:hint="eastAsia"/>
        </w:rPr>
        <w:t>ping</w:t>
      </w:r>
      <w:r>
        <w:rPr>
          <w:rFonts w:hint="eastAsia"/>
        </w:rPr>
        <w:t>服务）</w:t>
      </w:r>
    </w:p>
    <w:p w:rsidR="009D5049" w:rsidRDefault="00B139A8">
      <w:pPr>
        <w:spacing w:line="360" w:lineRule="auto"/>
        <w:ind w:left="420"/>
      </w:pPr>
      <w:r>
        <w:rPr>
          <w:noProof/>
        </w:rPr>
        <w:lastRenderedPageBreak/>
        <w:drawing>
          <wp:inline distT="0" distB="0" distL="114300" distR="114300">
            <wp:extent cx="4568190" cy="3928745"/>
            <wp:effectExtent l="0" t="0" r="381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19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049" w:rsidRDefault="00B139A8">
      <w:pPr>
        <w:numPr>
          <w:ilvl w:val="0"/>
          <w:numId w:val="2"/>
        </w:numPr>
        <w:spacing w:line="360" w:lineRule="auto"/>
        <w:ind w:firstLine="420"/>
      </w:pPr>
      <w:r>
        <w:rPr>
          <w:rFonts w:hint="eastAsia"/>
        </w:rPr>
        <w:t>配置静态路由（配置运营商网关</w:t>
      </w:r>
      <w:r>
        <w:rPr>
          <w:rFonts w:hint="eastAsia"/>
        </w:rPr>
        <w:t>ip</w:t>
      </w:r>
      <w:r>
        <w:rPr>
          <w:rFonts w:hint="eastAsia"/>
        </w:rPr>
        <w:t>）</w:t>
      </w:r>
    </w:p>
    <w:p w:rsidR="009D5049" w:rsidRDefault="00B139A8">
      <w:pPr>
        <w:spacing w:line="360" w:lineRule="auto"/>
        <w:ind w:left="420"/>
      </w:pPr>
      <w:r>
        <w:rPr>
          <w:noProof/>
        </w:rPr>
        <w:drawing>
          <wp:inline distT="0" distB="0" distL="114300" distR="114300">
            <wp:extent cx="4841875" cy="2115185"/>
            <wp:effectExtent l="0" t="0" r="1587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187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049" w:rsidRDefault="00B139A8">
      <w:pPr>
        <w:pStyle w:val="4"/>
        <w:numPr>
          <w:ilvl w:val="2"/>
          <w:numId w:val="1"/>
        </w:numPr>
        <w:spacing w:line="360" w:lineRule="auto"/>
      </w:pPr>
      <w:r>
        <w:rPr>
          <w:rFonts w:hint="eastAsia"/>
        </w:rPr>
        <w:t>飞塔防火墙端口映射</w:t>
      </w:r>
    </w:p>
    <w:p w:rsidR="009D5049" w:rsidRDefault="00B139A8">
      <w:pPr>
        <w:numPr>
          <w:ilvl w:val="0"/>
          <w:numId w:val="3"/>
        </w:numPr>
        <w:spacing w:line="360" w:lineRule="auto"/>
        <w:ind w:firstLine="420"/>
      </w:pPr>
      <w:r>
        <w:rPr>
          <w:rFonts w:hint="eastAsia"/>
        </w:rPr>
        <w:t>配置虚拟</w:t>
      </w:r>
      <w:r>
        <w:rPr>
          <w:rFonts w:hint="eastAsia"/>
        </w:rPr>
        <w:t>ip</w:t>
      </w:r>
      <w:r>
        <w:rPr>
          <w:rFonts w:hint="eastAsia"/>
        </w:rPr>
        <w:t>（</w:t>
      </w:r>
      <w:r>
        <w:rPr>
          <w:rFonts w:hint="eastAsia"/>
        </w:rPr>
        <w:t>DNAT</w:t>
      </w:r>
      <w:r>
        <w:rPr>
          <w:rFonts w:hint="eastAsia"/>
        </w:rPr>
        <w:t>）</w:t>
      </w:r>
    </w:p>
    <w:p w:rsidR="009D5049" w:rsidRDefault="00B139A8">
      <w:pPr>
        <w:pStyle w:val="a3"/>
        <w:widowControl/>
        <w:spacing w:line="360" w:lineRule="auto"/>
      </w:pPr>
      <w:r>
        <w:rPr>
          <w:rFonts w:ascii="微软雅黑" w:eastAsia="微软雅黑" w:hAnsi="微软雅黑" w:cs="微软雅黑"/>
          <w:sz w:val="20"/>
          <w:szCs w:val="20"/>
        </w:rPr>
        <w:t> </w:t>
      </w:r>
      <w:r>
        <w:rPr>
          <w:rFonts w:ascii="微软雅黑" w:eastAsia="微软雅黑" w:hAnsi="微软雅黑" w:cs="微软雅黑" w:hint="eastAsia"/>
          <w:sz w:val="20"/>
          <w:szCs w:val="20"/>
        </w:rPr>
        <w:tab/>
      </w:r>
      <w:r>
        <w:rPr>
          <w:rFonts w:cstheme="minorBidi" w:hint="eastAsia"/>
          <w:kern w:val="2"/>
          <w:sz w:val="21"/>
        </w:rPr>
        <w:t>进入菜单：策略</w:t>
      </w:r>
      <w:r>
        <w:rPr>
          <w:rFonts w:cstheme="minorBidi" w:hint="eastAsia"/>
          <w:kern w:val="2"/>
          <w:sz w:val="21"/>
        </w:rPr>
        <w:t>&amp;</w:t>
      </w:r>
      <w:r>
        <w:rPr>
          <w:rFonts w:cstheme="minorBidi" w:hint="eastAsia"/>
          <w:kern w:val="2"/>
          <w:sz w:val="21"/>
        </w:rPr>
        <w:t>对象</w:t>
      </w:r>
      <w:r>
        <w:rPr>
          <w:rFonts w:cstheme="minorBidi" w:hint="eastAsia"/>
          <w:kern w:val="2"/>
          <w:sz w:val="21"/>
        </w:rPr>
        <w:t>--</w:t>
      </w:r>
      <w:r>
        <w:rPr>
          <w:rFonts w:cstheme="minorBidi" w:hint="eastAsia"/>
          <w:kern w:val="2"/>
          <w:sz w:val="21"/>
        </w:rPr>
        <w:t>虚拟</w:t>
      </w:r>
      <w:r>
        <w:rPr>
          <w:rFonts w:cstheme="minorBidi" w:hint="eastAsia"/>
          <w:kern w:val="2"/>
          <w:sz w:val="21"/>
        </w:rPr>
        <w:t>IP</w:t>
      </w:r>
      <w:r>
        <w:rPr>
          <w:rFonts w:cstheme="minorBidi" w:hint="eastAsia"/>
          <w:kern w:val="2"/>
          <w:sz w:val="21"/>
        </w:rPr>
        <w:t>，</w:t>
      </w:r>
      <w:r>
        <w:rPr>
          <w:rFonts w:cstheme="minorBidi" w:hint="eastAsia"/>
          <w:kern w:val="2"/>
          <w:sz w:val="21"/>
        </w:rPr>
        <w:t xml:space="preserve"> </w:t>
      </w:r>
      <w:r>
        <w:rPr>
          <w:rFonts w:cstheme="minorBidi" w:hint="eastAsia"/>
          <w:kern w:val="2"/>
          <w:sz w:val="21"/>
        </w:rPr>
        <w:t>创建新的</w:t>
      </w:r>
      <w:r>
        <w:rPr>
          <w:rFonts w:cstheme="minorBidi" w:hint="eastAsia"/>
          <w:kern w:val="2"/>
          <w:sz w:val="21"/>
        </w:rPr>
        <w:t>VIP</w:t>
      </w:r>
      <w:bookmarkStart w:id="0" w:name="_GoBack"/>
      <w:bookmarkEnd w:id="0"/>
    </w:p>
    <w:p w:rsidR="009D5049" w:rsidRDefault="0024693B" w:rsidP="0024693B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1EA9ADDB" wp14:editId="5192B703">
            <wp:extent cx="5274310" cy="210693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049" w:rsidRDefault="00B139A8">
      <w:pPr>
        <w:pStyle w:val="a3"/>
        <w:widowControl/>
        <w:spacing w:line="360" w:lineRule="auto"/>
        <w:ind w:firstLine="420"/>
        <w:rPr>
          <w:rFonts w:cstheme="minorBidi"/>
          <w:kern w:val="2"/>
          <w:sz w:val="21"/>
        </w:rPr>
      </w:pPr>
      <w:r>
        <w:rPr>
          <w:rFonts w:cstheme="minorBidi" w:hint="eastAsia"/>
          <w:kern w:val="2"/>
          <w:sz w:val="21"/>
        </w:rPr>
        <w:t>创建虚拟</w:t>
      </w:r>
      <w:r>
        <w:rPr>
          <w:rFonts w:cstheme="minorBidi" w:hint="eastAsia"/>
          <w:kern w:val="2"/>
          <w:sz w:val="21"/>
        </w:rPr>
        <w:t>IP1</w:t>
      </w:r>
      <w:r>
        <w:rPr>
          <w:rFonts w:cstheme="minorBidi" w:hint="eastAsia"/>
          <w:kern w:val="2"/>
          <w:sz w:val="21"/>
        </w:rPr>
        <w:t>：</w:t>
      </w:r>
      <w:r>
        <w:rPr>
          <w:rFonts w:cstheme="minorBidi" w:hint="eastAsia"/>
          <w:kern w:val="2"/>
          <w:sz w:val="21"/>
        </w:rPr>
        <w:t>阿里串联</w:t>
      </w:r>
      <w:r w:rsidR="0024693B">
        <w:rPr>
          <w:rFonts w:cstheme="minorBidi" w:hint="eastAsia"/>
          <w:kern w:val="2"/>
          <w:sz w:val="21"/>
        </w:rPr>
        <w:t>18-</w:t>
      </w:r>
      <w:r w:rsidR="0024693B">
        <w:rPr>
          <w:rFonts w:cstheme="minorBidi"/>
          <w:kern w:val="2"/>
          <w:sz w:val="21"/>
        </w:rPr>
        <w:t>210</w:t>
      </w:r>
      <w:r w:rsidR="0024693B">
        <w:rPr>
          <w:rFonts w:cstheme="minorBidi" w:hint="eastAsia"/>
          <w:kern w:val="2"/>
          <w:sz w:val="21"/>
        </w:rPr>
        <w:t>:</w:t>
      </w:r>
      <w:r w:rsidR="0024693B">
        <w:rPr>
          <w:rFonts w:cstheme="minorBidi"/>
          <w:kern w:val="2"/>
          <w:sz w:val="21"/>
        </w:rPr>
        <w:t>8500</w:t>
      </w:r>
      <w:r>
        <w:rPr>
          <w:rFonts w:cstheme="minorBidi" w:hint="eastAsia"/>
          <w:kern w:val="2"/>
          <w:sz w:val="21"/>
        </w:rPr>
        <w:t>，对</w:t>
      </w:r>
      <w:r>
        <w:rPr>
          <w:rFonts w:cstheme="minorBidi" w:hint="eastAsia"/>
          <w:kern w:val="2"/>
          <w:sz w:val="21"/>
        </w:rPr>
        <w:t>服务器进行映射</w:t>
      </w:r>
    </w:p>
    <w:p w:rsidR="009D5049" w:rsidRDefault="00B139A8">
      <w:pPr>
        <w:spacing w:line="360" w:lineRule="auto"/>
        <w:ind w:firstLine="420"/>
      </w:pPr>
      <w:r>
        <w:rPr>
          <w:rFonts w:hint="eastAsia"/>
        </w:rPr>
        <w:t>此处重点说明可选过滤</w:t>
      </w:r>
      <w:r>
        <w:rPr>
          <w:rFonts w:hint="eastAsia"/>
        </w:rPr>
        <w:t>-</w:t>
      </w:r>
      <w:r>
        <w:rPr>
          <w:rFonts w:hint="eastAsia"/>
        </w:rPr>
        <w:t>源地址：</w:t>
      </w:r>
      <w:r w:rsidR="0024693B" w:rsidRPr="0024693B">
        <w:t>8.210.2.231</w:t>
      </w:r>
      <w:r>
        <w:rPr>
          <w:rFonts w:hint="eastAsia"/>
        </w:rPr>
        <w:t>为阿里服务器</w:t>
      </w:r>
      <w:r>
        <w:rPr>
          <w:rFonts w:hint="eastAsia"/>
        </w:rPr>
        <w:t>ip</w:t>
      </w:r>
      <w:r>
        <w:rPr>
          <w:rFonts w:hint="eastAsia"/>
        </w:rPr>
        <w:t>，如不配置此处会导致外网所有</w:t>
      </w:r>
      <w:r>
        <w:rPr>
          <w:rFonts w:hint="eastAsia"/>
        </w:rPr>
        <w:t>ip</w:t>
      </w:r>
      <w:r>
        <w:rPr>
          <w:rFonts w:hint="eastAsia"/>
        </w:rPr>
        <w:t>都能访问</w:t>
      </w:r>
      <w:r>
        <w:rPr>
          <w:rFonts w:hint="eastAsia"/>
        </w:rPr>
        <w:t>119.253.39.18</w:t>
      </w:r>
      <w:r>
        <w:rPr>
          <w:rFonts w:hint="eastAsia"/>
        </w:rPr>
        <w:t>，容易产生安全风险</w:t>
      </w:r>
    </w:p>
    <w:p w:rsidR="009D5049" w:rsidRDefault="0024693B" w:rsidP="0024693B">
      <w:pPr>
        <w:spacing w:line="360" w:lineRule="auto"/>
      </w:pPr>
      <w:r>
        <w:rPr>
          <w:noProof/>
        </w:rPr>
        <w:drawing>
          <wp:inline distT="0" distB="0" distL="0" distR="0" wp14:anchorId="2192CEA5" wp14:editId="37678618">
            <wp:extent cx="5274096" cy="2652764"/>
            <wp:effectExtent l="0" t="0" r="317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6132" cy="265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049" w:rsidRDefault="00B139A8">
      <w:pPr>
        <w:pStyle w:val="a3"/>
        <w:widowControl/>
        <w:spacing w:line="360" w:lineRule="auto"/>
        <w:ind w:firstLine="420"/>
        <w:rPr>
          <w:rFonts w:cstheme="minorBidi"/>
          <w:kern w:val="2"/>
          <w:sz w:val="21"/>
        </w:rPr>
      </w:pPr>
      <w:r>
        <w:rPr>
          <w:rFonts w:cstheme="minorBidi" w:hint="eastAsia"/>
          <w:kern w:val="2"/>
          <w:sz w:val="21"/>
        </w:rPr>
        <w:t>创建虚拟</w:t>
      </w:r>
      <w:r>
        <w:rPr>
          <w:rFonts w:cstheme="minorBidi" w:hint="eastAsia"/>
          <w:kern w:val="2"/>
          <w:sz w:val="21"/>
        </w:rPr>
        <w:t>IP</w:t>
      </w:r>
      <w:r>
        <w:rPr>
          <w:rFonts w:cstheme="minorBidi" w:hint="eastAsia"/>
          <w:kern w:val="2"/>
          <w:sz w:val="21"/>
        </w:rPr>
        <w:t>2</w:t>
      </w:r>
      <w:r>
        <w:rPr>
          <w:rFonts w:cstheme="minorBidi" w:hint="eastAsia"/>
          <w:kern w:val="2"/>
          <w:sz w:val="21"/>
        </w:rPr>
        <w:t>：</w:t>
      </w:r>
      <w:r>
        <w:rPr>
          <w:rFonts w:cstheme="minorBidi" w:hint="eastAsia"/>
          <w:kern w:val="2"/>
          <w:sz w:val="21"/>
        </w:rPr>
        <w:t>阿里串联</w:t>
      </w:r>
      <w:r w:rsidR="008A180F">
        <w:rPr>
          <w:rFonts w:cstheme="minorBidi" w:hint="eastAsia"/>
          <w:kern w:val="2"/>
          <w:sz w:val="21"/>
        </w:rPr>
        <w:t>18-</w:t>
      </w:r>
      <w:r w:rsidR="008A180F">
        <w:rPr>
          <w:rFonts w:cstheme="minorBidi"/>
          <w:kern w:val="2"/>
          <w:sz w:val="21"/>
        </w:rPr>
        <w:t>210:50080</w:t>
      </w:r>
      <w:r>
        <w:rPr>
          <w:rFonts w:cstheme="minorBidi" w:hint="eastAsia"/>
          <w:kern w:val="2"/>
          <w:sz w:val="21"/>
        </w:rPr>
        <w:t>，对</w:t>
      </w:r>
      <w:r>
        <w:rPr>
          <w:rFonts w:cstheme="minorBidi" w:hint="eastAsia"/>
          <w:kern w:val="2"/>
          <w:sz w:val="21"/>
        </w:rPr>
        <w:t>服务器进行映射</w:t>
      </w:r>
    </w:p>
    <w:p w:rsidR="009D5049" w:rsidRPr="008A180F" w:rsidRDefault="008A180F" w:rsidP="008A180F">
      <w:pPr>
        <w:pStyle w:val="a3"/>
        <w:widowControl/>
        <w:spacing w:line="360" w:lineRule="auto"/>
        <w:rPr>
          <w:rFonts w:hint="eastAsia"/>
        </w:rPr>
      </w:pPr>
      <w:r>
        <w:rPr>
          <w:noProof/>
        </w:rPr>
        <w:drawing>
          <wp:inline distT="0" distB="0" distL="0" distR="0" wp14:anchorId="359A60A2" wp14:editId="1F635191">
            <wp:extent cx="5273309" cy="2461846"/>
            <wp:effectExtent l="0" t="0" r="38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91619" cy="247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049" w:rsidRDefault="00B139A8">
      <w:pPr>
        <w:numPr>
          <w:ilvl w:val="0"/>
          <w:numId w:val="3"/>
        </w:numPr>
        <w:spacing w:line="360" w:lineRule="auto"/>
        <w:ind w:firstLine="420"/>
      </w:pPr>
      <w:r>
        <w:rPr>
          <w:rFonts w:hint="eastAsia"/>
        </w:rPr>
        <w:lastRenderedPageBreak/>
        <w:t>配置安全策略</w:t>
      </w:r>
    </w:p>
    <w:p w:rsidR="009D5049" w:rsidRDefault="00B139A8">
      <w:pPr>
        <w:pStyle w:val="a3"/>
        <w:widowControl/>
        <w:spacing w:line="360" w:lineRule="auto"/>
        <w:ind w:firstLine="420"/>
      </w:pPr>
      <w:r>
        <w:rPr>
          <w:rFonts w:cstheme="minorBidi" w:hint="eastAsia"/>
          <w:kern w:val="2"/>
          <w:sz w:val="21"/>
        </w:rPr>
        <w:t>菜单：</w:t>
      </w:r>
      <w:r>
        <w:rPr>
          <w:rFonts w:cstheme="minorBidi" w:hint="eastAsia"/>
          <w:kern w:val="2"/>
          <w:sz w:val="21"/>
        </w:rPr>
        <w:t xml:space="preserve"> </w:t>
      </w:r>
      <w:r>
        <w:rPr>
          <w:rFonts w:cstheme="minorBidi" w:hint="eastAsia"/>
          <w:kern w:val="2"/>
          <w:sz w:val="21"/>
        </w:rPr>
        <w:t>策略</w:t>
      </w:r>
      <w:r>
        <w:rPr>
          <w:rFonts w:cstheme="minorBidi" w:hint="eastAsia"/>
          <w:kern w:val="2"/>
          <w:sz w:val="21"/>
        </w:rPr>
        <w:t>&amp;</w:t>
      </w:r>
      <w:r>
        <w:rPr>
          <w:rFonts w:cstheme="minorBidi" w:hint="eastAsia"/>
          <w:kern w:val="2"/>
          <w:sz w:val="21"/>
        </w:rPr>
        <w:t>对象</w:t>
      </w:r>
      <w:r>
        <w:rPr>
          <w:rFonts w:cstheme="minorBidi" w:hint="eastAsia"/>
          <w:kern w:val="2"/>
          <w:sz w:val="21"/>
        </w:rPr>
        <w:t>--IPv4</w:t>
      </w:r>
      <w:r>
        <w:rPr>
          <w:rFonts w:cstheme="minorBidi" w:hint="eastAsia"/>
          <w:kern w:val="2"/>
          <w:sz w:val="21"/>
        </w:rPr>
        <w:t>策略，</w:t>
      </w:r>
      <w:r>
        <w:rPr>
          <w:rFonts w:cstheme="minorBidi" w:hint="eastAsia"/>
          <w:kern w:val="2"/>
          <w:sz w:val="21"/>
        </w:rPr>
        <w:t xml:space="preserve"> </w:t>
      </w:r>
      <w:r>
        <w:rPr>
          <w:rFonts w:cstheme="minorBidi" w:hint="eastAsia"/>
          <w:kern w:val="2"/>
          <w:sz w:val="21"/>
        </w:rPr>
        <w:t>点击</w:t>
      </w:r>
      <w:r>
        <w:rPr>
          <w:rFonts w:cstheme="minorBidi" w:hint="eastAsia"/>
          <w:kern w:val="2"/>
          <w:sz w:val="21"/>
        </w:rPr>
        <w:t xml:space="preserve"> "</w:t>
      </w:r>
      <w:r>
        <w:rPr>
          <w:rFonts w:cstheme="minorBidi" w:hint="eastAsia"/>
          <w:kern w:val="2"/>
          <w:sz w:val="21"/>
        </w:rPr>
        <w:t>新建</w:t>
      </w:r>
      <w:r>
        <w:rPr>
          <w:rFonts w:cstheme="minorBidi" w:hint="eastAsia"/>
          <w:kern w:val="2"/>
          <w:sz w:val="21"/>
        </w:rPr>
        <w:t xml:space="preserve">" </w:t>
      </w:r>
      <w:r w:rsidR="008A180F">
        <w:rPr>
          <w:rFonts w:cstheme="minorBidi"/>
          <w:kern w:val="2"/>
          <w:sz w:val="21"/>
        </w:rPr>
        <w:t>,</w:t>
      </w:r>
      <w:r w:rsidR="008A180F">
        <w:rPr>
          <w:rFonts w:cstheme="minorBidi"/>
          <w:kern w:val="2"/>
          <w:sz w:val="21"/>
        </w:rPr>
        <w:t>如已存在直接添加</w:t>
      </w:r>
    </w:p>
    <w:p w:rsidR="009D5049" w:rsidRDefault="008A180F" w:rsidP="008A180F">
      <w:pPr>
        <w:spacing w:line="360" w:lineRule="auto"/>
      </w:pPr>
      <w:r>
        <w:rPr>
          <w:noProof/>
        </w:rPr>
        <w:drawing>
          <wp:inline distT="0" distB="0" distL="0" distR="0" wp14:anchorId="7D2B4126" wp14:editId="25A35F53">
            <wp:extent cx="5274310" cy="1979295"/>
            <wp:effectExtent l="0" t="0" r="254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049" w:rsidRDefault="00B139A8" w:rsidP="008A180F">
      <w:pPr>
        <w:pStyle w:val="a3"/>
        <w:widowControl/>
        <w:spacing w:line="360" w:lineRule="auto"/>
        <w:ind w:firstLine="420"/>
      </w:pPr>
      <w:r>
        <w:rPr>
          <w:rFonts w:cstheme="minorBidi" w:hint="eastAsia"/>
          <w:kern w:val="2"/>
          <w:sz w:val="21"/>
        </w:rPr>
        <w:t>在新建窗口内，按如下的方式，添加一条策略：</w:t>
      </w:r>
      <w:r w:rsidR="008A180F">
        <w:rPr>
          <w:noProof/>
        </w:rPr>
        <w:drawing>
          <wp:inline distT="0" distB="0" distL="0" distR="0" wp14:anchorId="39DE3303" wp14:editId="27084402">
            <wp:extent cx="5274310" cy="381508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049" w:rsidRDefault="00B139A8">
      <w:pPr>
        <w:pStyle w:val="3"/>
        <w:numPr>
          <w:ilvl w:val="1"/>
          <w:numId w:val="1"/>
        </w:numPr>
        <w:spacing w:line="360" w:lineRule="auto"/>
      </w:pPr>
      <w:r>
        <w:rPr>
          <w:rFonts w:hint="eastAsia"/>
        </w:rPr>
        <w:t>验</w:t>
      </w:r>
      <w:r>
        <w:rPr>
          <w:rFonts w:hint="eastAsia"/>
        </w:rPr>
        <w:t>证方式</w:t>
      </w:r>
    </w:p>
    <w:p w:rsidR="009D5049" w:rsidRDefault="00B139A8" w:rsidP="008A180F">
      <w:pPr>
        <w:pStyle w:val="4"/>
        <w:numPr>
          <w:ilvl w:val="2"/>
          <w:numId w:val="1"/>
        </w:numPr>
        <w:spacing w:line="360" w:lineRule="auto"/>
      </w:pPr>
      <w:r>
        <w:rPr>
          <w:rFonts w:hint="eastAsia"/>
        </w:rPr>
        <w:t>阿里访问信息港服务器（阿里</w:t>
      </w:r>
      <w:r>
        <w:rPr>
          <w:rFonts w:hint="eastAsia"/>
        </w:rPr>
        <w:t>ip:</w:t>
      </w:r>
      <w:r w:rsidR="008A180F" w:rsidRPr="008A180F">
        <w:t xml:space="preserve"> 8.210.2.231</w:t>
      </w:r>
      <w:r>
        <w:rPr>
          <w:rFonts w:hint="eastAsia"/>
        </w:rPr>
        <w:t>）</w:t>
      </w:r>
    </w:p>
    <w:p w:rsidR="009D5049" w:rsidRDefault="008A180F">
      <w:pPr>
        <w:numPr>
          <w:ilvl w:val="0"/>
          <w:numId w:val="4"/>
        </w:numPr>
        <w:spacing w:line="360" w:lineRule="auto"/>
        <w:ind w:firstLine="420"/>
        <w:rPr>
          <w:rFonts w:ascii="Segoe UI" w:eastAsia="Segoe UI" w:hAnsi="Segoe UI" w:cs="Segoe UI"/>
          <w:color w:val="172B4D"/>
          <w:szCs w:val="21"/>
          <w:shd w:val="clear" w:color="auto" w:fill="FFFFFF"/>
        </w:rPr>
      </w:pPr>
      <w:r>
        <w:rPr>
          <w:rFonts w:ascii="Segoe UI" w:eastAsia="Segoe UI" w:hAnsi="Segoe UI" w:cs="Segoe UI"/>
          <w:color w:val="172B4D"/>
          <w:szCs w:val="21"/>
          <w:shd w:val="clear" w:color="auto" w:fill="FFFFFF"/>
        </w:rPr>
        <w:t>consul</w:t>
      </w:r>
      <w:r w:rsidR="00B139A8">
        <w:rPr>
          <w:rFonts w:ascii="Segoe UI" w:eastAsia="Segoe UI" w:hAnsi="Segoe UI" w:cs="Segoe UI"/>
          <w:color w:val="172B4D"/>
          <w:szCs w:val="21"/>
          <w:shd w:val="clear" w:color="auto" w:fill="FFFFFF"/>
        </w:rPr>
        <w:t>：</w:t>
      </w:r>
      <w:r>
        <w:rPr>
          <w:rFonts w:ascii="Segoe UI" w:eastAsia="Segoe UI" w:hAnsi="Segoe UI" w:cs="Segoe UI"/>
          <w:color w:val="172B4D"/>
          <w:szCs w:val="21"/>
          <w:shd w:val="clear" w:color="auto" w:fill="FFFFFF"/>
        </w:rPr>
        <w:t>192,168.40.210</w:t>
      </w:r>
      <w:r w:rsidRPr="008A180F">
        <w:rPr>
          <w:rFonts w:ascii="Segoe UI" w:eastAsia="Segoe UI" w:hAnsi="Segoe UI" w:cs="Segoe UI" w:hint="eastAsia"/>
          <w:color w:val="172B4D"/>
          <w:szCs w:val="21"/>
          <w:shd w:val="clear" w:color="auto" w:fill="FFFFFF"/>
        </w:rPr>
        <w:t>:</w:t>
      </w:r>
      <w:r w:rsidRPr="008A180F">
        <w:rPr>
          <w:rFonts w:ascii="Segoe UI" w:eastAsia="Segoe UI" w:hAnsi="Segoe UI" w:cs="Segoe UI"/>
          <w:color w:val="172B4D"/>
          <w:szCs w:val="21"/>
          <w:shd w:val="clear" w:color="auto" w:fill="FFFFFF"/>
        </w:rPr>
        <w:t>8500</w:t>
      </w:r>
      <w:r w:rsidR="00B139A8">
        <w:rPr>
          <w:rFonts w:ascii="Segoe UI" w:eastAsia="Segoe UI" w:hAnsi="Segoe UI" w:cs="Segoe UI"/>
          <w:color w:val="172B4D"/>
          <w:szCs w:val="21"/>
          <w:shd w:val="clear" w:color="auto" w:fill="FFFFFF"/>
        </w:rPr>
        <w:t xml:space="preserve"> </w:t>
      </w:r>
      <w:r w:rsidR="00B139A8">
        <w:rPr>
          <w:rFonts w:ascii="Segoe UI" w:eastAsia="Segoe UI" w:hAnsi="Segoe UI" w:cs="Segoe UI"/>
          <w:color w:val="172B4D"/>
          <w:szCs w:val="21"/>
          <w:shd w:val="clear" w:color="auto" w:fill="FFFFFF"/>
        </w:rPr>
        <w:t>通过</w:t>
      </w:r>
      <w:r w:rsidR="00B139A8">
        <w:rPr>
          <w:rFonts w:ascii="Segoe UI" w:eastAsia="Segoe UI" w:hAnsi="Segoe UI" w:cs="Segoe UI"/>
          <w:color w:val="172B4D"/>
          <w:szCs w:val="21"/>
          <w:shd w:val="clear" w:color="auto" w:fill="FFFFFF"/>
        </w:rPr>
        <w:t xml:space="preserve"> 119.253.39.18:8</w:t>
      </w:r>
      <w:r>
        <w:rPr>
          <w:rFonts w:ascii="Segoe UI" w:eastAsia="Segoe UI" w:hAnsi="Segoe UI" w:cs="Segoe UI"/>
          <w:color w:val="172B4D"/>
          <w:szCs w:val="21"/>
          <w:shd w:val="clear" w:color="auto" w:fill="FFFFFF"/>
        </w:rPr>
        <w:t>50</w:t>
      </w:r>
      <w:r w:rsidR="00B139A8">
        <w:rPr>
          <w:rFonts w:ascii="Segoe UI" w:eastAsia="Segoe UI" w:hAnsi="Segoe UI" w:cs="Segoe UI"/>
          <w:color w:val="172B4D"/>
          <w:szCs w:val="21"/>
          <w:shd w:val="clear" w:color="auto" w:fill="FFFFFF"/>
        </w:rPr>
        <w:t>0</w:t>
      </w:r>
      <w:r w:rsidR="00B139A8">
        <w:rPr>
          <w:rFonts w:ascii="Segoe UI" w:eastAsia="Segoe UI" w:hAnsi="Segoe UI" w:cs="Segoe UI"/>
          <w:color w:val="172B4D"/>
          <w:szCs w:val="21"/>
          <w:shd w:val="clear" w:color="auto" w:fill="FFFFFF"/>
        </w:rPr>
        <w:t>访问</w:t>
      </w:r>
    </w:p>
    <w:p w:rsidR="009D5049" w:rsidRDefault="008A180F">
      <w:pPr>
        <w:numPr>
          <w:ilvl w:val="0"/>
          <w:numId w:val="4"/>
        </w:numPr>
        <w:spacing w:line="360" w:lineRule="auto"/>
        <w:ind w:firstLine="420"/>
      </w:pPr>
      <w:r>
        <w:rPr>
          <w:rFonts w:ascii="Segoe UI" w:eastAsia="Segoe UI" w:hAnsi="Segoe UI" w:cs="Segoe UI"/>
          <w:color w:val="172B4D"/>
          <w:szCs w:val="21"/>
          <w:shd w:val="clear" w:color="auto" w:fill="FFFFFF"/>
        </w:rPr>
        <w:lastRenderedPageBreak/>
        <w:t>oam_cluster</w:t>
      </w:r>
      <w:r w:rsidR="00B139A8">
        <w:rPr>
          <w:rFonts w:ascii="Segoe UI" w:eastAsia="Segoe UI" w:hAnsi="Segoe UI" w:cs="Segoe UI"/>
          <w:color w:val="172B4D"/>
          <w:szCs w:val="21"/>
          <w:shd w:val="clear" w:color="auto" w:fill="FFFFFF"/>
        </w:rPr>
        <w:t>：</w:t>
      </w:r>
      <w:r>
        <w:rPr>
          <w:rFonts w:ascii="Segoe UI" w:eastAsia="Segoe UI" w:hAnsi="Segoe UI" w:cs="Segoe UI"/>
          <w:color w:val="172B4D"/>
          <w:szCs w:val="21"/>
          <w:shd w:val="clear" w:color="auto" w:fill="FFFFFF"/>
        </w:rPr>
        <w:t>192.168.40.210:50080</w:t>
      </w:r>
      <w:r w:rsidR="00B139A8">
        <w:rPr>
          <w:rFonts w:ascii="Segoe UI" w:eastAsia="Segoe UI" w:hAnsi="Segoe UI" w:cs="Segoe UI"/>
          <w:color w:val="172B4D"/>
          <w:szCs w:val="21"/>
          <w:shd w:val="clear" w:color="auto" w:fill="FFFFFF"/>
        </w:rPr>
        <w:t xml:space="preserve"> </w:t>
      </w:r>
      <w:r w:rsidR="00B139A8">
        <w:rPr>
          <w:rFonts w:ascii="Segoe UI" w:eastAsia="Segoe UI" w:hAnsi="Segoe UI" w:cs="Segoe UI"/>
          <w:color w:val="172B4D"/>
          <w:szCs w:val="21"/>
          <w:shd w:val="clear" w:color="auto" w:fill="FFFFFF"/>
        </w:rPr>
        <w:t>通过</w:t>
      </w:r>
      <w:r>
        <w:rPr>
          <w:rFonts w:ascii="Segoe UI" w:eastAsia="Segoe UI" w:hAnsi="Segoe UI" w:cs="Segoe UI"/>
          <w:color w:val="172B4D"/>
          <w:szCs w:val="21"/>
          <w:shd w:val="clear" w:color="auto" w:fill="FFFFFF"/>
        </w:rPr>
        <w:t xml:space="preserve"> 119.253.39.18:50080</w:t>
      </w:r>
      <w:r w:rsidR="00B139A8">
        <w:rPr>
          <w:rFonts w:ascii="Segoe UI" w:eastAsia="Segoe UI" w:hAnsi="Segoe UI" w:cs="Segoe UI"/>
          <w:color w:val="172B4D"/>
          <w:szCs w:val="21"/>
          <w:shd w:val="clear" w:color="auto" w:fill="FFFFFF"/>
        </w:rPr>
        <w:t>访问</w:t>
      </w:r>
    </w:p>
    <w:p w:rsidR="009D5049" w:rsidRDefault="009D5049">
      <w:pPr>
        <w:spacing w:line="360" w:lineRule="auto"/>
        <w:ind w:firstLine="420"/>
      </w:pPr>
    </w:p>
    <w:p w:rsidR="009D5049" w:rsidRDefault="009D5049">
      <w:pPr>
        <w:spacing w:line="360" w:lineRule="auto"/>
      </w:pPr>
    </w:p>
    <w:p w:rsidR="009D5049" w:rsidRDefault="009D5049">
      <w:pPr>
        <w:spacing w:line="360" w:lineRule="auto"/>
        <w:ind w:left="420" w:firstLine="420"/>
      </w:pPr>
    </w:p>
    <w:p w:rsidR="009D5049" w:rsidRDefault="009D5049">
      <w:pPr>
        <w:spacing w:line="360" w:lineRule="auto"/>
      </w:pPr>
    </w:p>
    <w:sectPr w:rsidR="009D5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A8" w:rsidRDefault="00B139A8" w:rsidP="0024693B">
      <w:r>
        <w:separator/>
      </w:r>
    </w:p>
  </w:endnote>
  <w:endnote w:type="continuationSeparator" w:id="0">
    <w:p w:rsidR="00B139A8" w:rsidRDefault="00B139A8" w:rsidP="0024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A8" w:rsidRDefault="00B139A8" w:rsidP="0024693B">
      <w:r>
        <w:separator/>
      </w:r>
    </w:p>
  </w:footnote>
  <w:footnote w:type="continuationSeparator" w:id="0">
    <w:p w:rsidR="00B139A8" w:rsidRDefault="00B139A8" w:rsidP="0024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9BFF"/>
    <w:multiLevelType w:val="singleLevel"/>
    <w:tmpl w:val="07B49BFF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BD78191"/>
    <w:multiLevelType w:val="multilevel"/>
    <w:tmpl w:val="2BD7819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ABC231"/>
    <w:multiLevelType w:val="singleLevel"/>
    <w:tmpl w:val="4DABC231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C335EB9"/>
    <w:multiLevelType w:val="singleLevel"/>
    <w:tmpl w:val="5C335EB9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49"/>
    <w:rsid w:val="0024693B"/>
    <w:rsid w:val="008A180F"/>
    <w:rsid w:val="009D5049"/>
    <w:rsid w:val="00B139A8"/>
    <w:rsid w:val="18960130"/>
    <w:rsid w:val="200A72AC"/>
    <w:rsid w:val="71D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E4A8EF-9B14-43C4-87D7-6062D2EC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45" w:after="45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246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69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46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469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2014-10-29T12:08:00Z</dcterms:created>
  <dcterms:modified xsi:type="dcterms:W3CDTF">2020-05-20T01:52:00Z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