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错误一：</w:t>
      </w:r>
    </w:p>
    <w:p>
      <w:pPr>
        <w:ind w:firstLine="72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在配线表中绝对位置相同，设备序号不同，导致设备编号不同。</w:t>
      </w:r>
      <w:r>
        <w:rPr>
          <w:rFonts w:hint="default" w:asciiTheme="minorEastAsia" w:hAnsi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114300" distR="114300">
            <wp:extent cx="3550920" cy="1242695"/>
            <wp:effectExtent l="0" t="0" r="508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0920" cy="1242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错误二：</w:t>
      </w:r>
    </w:p>
    <w:p>
      <w:pPr>
        <w:numPr>
          <w:ilvl w:val="0"/>
          <w:numId w:val="0"/>
        </w:numPr>
        <w:ind w:leftChars="0" w:firstLine="72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default" w:asciiTheme="minorEastAsia" w:hAnsiTheme="minorEastAsia" w:cstheme="minorEastAsia"/>
          <w:sz w:val="21"/>
          <w:szCs w:val="21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从配线表来看8号机柜的存在的控制交换机为SW1-3 和SW1-4 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</w:t>
      </w:r>
      <w:r>
        <w:rPr>
          <w:rFonts w:hint="default" w:asciiTheme="minorEastAsia" w:hAnsi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114300" distR="114300">
            <wp:extent cx="3359150" cy="635635"/>
            <wp:effectExtent l="0" t="0" r="19050" b="2476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031" w:firstLineChars="491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从机柜布置图来看8号机柜的存在的控制交换机为SW1-2和SW1-3 。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default" w:asciiTheme="minorEastAsia" w:hAnsi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114300" distR="114300">
            <wp:extent cx="3376295" cy="1094740"/>
            <wp:effectExtent l="0" t="0" r="1905" b="228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6295" cy="1094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</w:t>
      </w:r>
      <w:r>
        <w:rPr>
          <w:rFonts w:hint="default" w:asciiTheme="minorEastAsia" w:hAnsi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从网络系统图DMB-XT-04来看8号机柜存在的控制交换机为SW1-2和SW1-3 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default" w:asciiTheme="minorEastAsia" w:hAnsi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114300" distR="114300">
            <wp:extent cx="3489325" cy="1945005"/>
            <wp:effectExtent l="0" t="0" r="15875" b="10795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9325" cy="1945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72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从配线表来看12号机柜的40U是SW1-5        </w:t>
      </w:r>
      <w:r>
        <w:rPr>
          <w:rFonts w:hint="default" w:asciiTheme="minorEastAsia" w:hAnsi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114300" distR="114300">
            <wp:extent cx="3490595" cy="1074420"/>
            <wp:effectExtent l="0" t="0" r="14605" b="1778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360" w:hanging="315" w:hangingChars="15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</w:t>
      </w:r>
      <w:r>
        <w:rPr>
          <w:rFonts w:hint="default" w:asciiTheme="minorEastAsia" w:hAnsi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从机柜布置图来看12 号机柜的40U是控制交换机SW1-4 </w:t>
      </w:r>
      <w:r>
        <w:rPr>
          <w:rFonts w:hint="default" w:asciiTheme="minorEastAsia" w:hAnsi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114300" distR="114300">
            <wp:extent cx="3940175" cy="234315"/>
            <wp:effectExtent l="0" t="0" r="22225" b="1968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40175" cy="234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360" w:hanging="315" w:hangingChars="15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</w:t>
      </w:r>
      <w:r>
        <w:rPr>
          <w:rFonts w:hint="default" w:asciiTheme="minorEastAsia" w:hAnsiTheme="minorEastAsia" w:cstheme="minorEastAsia"/>
          <w:sz w:val="21"/>
          <w:szCs w:val="21"/>
        </w:rPr>
        <w:tab/>
      </w:r>
      <w:r>
        <w:rPr>
          <w:rFonts w:hint="default" w:asciiTheme="minorEastAsia" w:hAnsi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从网络系统图DMB-XT-04来看12号机柜存在的是SW1-4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default" w:asciiTheme="minorEastAsia" w:hAnsiTheme="minorEastAsia" w:cstheme="minorEastAsia"/>
          <w:sz w:val="21"/>
          <w:szCs w:val="21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114300" distR="114300">
            <wp:extent cx="2987675" cy="1391285"/>
            <wp:effectExtent l="0" t="0" r="9525" b="5715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87675" cy="1391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360" w:hanging="315" w:hangingChars="15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错误三：</w:t>
      </w:r>
    </w:p>
    <w:p>
      <w:pPr>
        <w:numPr>
          <w:ilvl w:val="0"/>
          <w:numId w:val="0"/>
        </w:numPr>
        <w:ind w:left="360" w:hanging="315" w:hangingChars="15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  </w:t>
      </w:r>
      <w:r>
        <w:rPr>
          <w:rFonts w:hint="default" w:asciiTheme="minorEastAsia" w:hAnsi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从配线表来看2号机柜存在两个控制交换机SW1-1和SW1-2</w:t>
      </w:r>
    </w:p>
    <w:p>
      <w:pPr>
        <w:numPr>
          <w:ilvl w:val="0"/>
          <w:numId w:val="0"/>
        </w:numPr>
        <w:ind w:left="360" w:firstLine="716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114300" distR="114300">
            <wp:extent cx="3822700" cy="419100"/>
            <wp:effectExtent l="0" t="0" r="12700" b="12700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227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360" w:hanging="315" w:hangingChars="15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</w:t>
      </w:r>
      <w:r>
        <w:rPr>
          <w:rFonts w:hint="default" w:asciiTheme="minorEastAsia" w:hAnsiTheme="minorEastAsia" w:cstheme="minorEastAsia"/>
          <w:sz w:val="21"/>
          <w:szCs w:val="21"/>
        </w:rPr>
        <w:tab/>
      </w:r>
      <w:r>
        <w:rPr>
          <w:rFonts w:hint="default" w:asciiTheme="minorEastAsia" w:hAnsi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在机柜布置图中2号机柜存在两个控制交换机SW1-1。</w:t>
      </w:r>
    </w:p>
    <w:p>
      <w:pPr>
        <w:numPr>
          <w:ilvl w:val="0"/>
          <w:numId w:val="0"/>
        </w:numPr>
        <w:ind w:left="360"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114300" distR="114300">
            <wp:extent cx="4013200" cy="725170"/>
            <wp:effectExtent l="0" t="0" r="0" b="11430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360"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</w:t>
      </w:r>
      <w:r>
        <w:rPr>
          <w:rFonts w:hint="default" w:asciiTheme="minorEastAsia" w:hAnsi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从网络系统图DMB-XT-04来看2号机柜存在两个控制交换机SW1-1和SW1-2</w:t>
      </w:r>
    </w:p>
    <w:p>
      <w:pPr>
        <w:numPr>
          <w:ilvl w:val="0"/>
          <w:numId w:val="0"/>
        </w:numPr>
        <w:ind w:left="360" w:firstLine="716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114300" distR="114300">
            <wp:extent cx="2963545" cy="1791335"/>
            <wp:effectExtent l="0" t="0" r="8255" b="12065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63545" cy="1791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sz w:val="21"/>
          <w:szCs w:val="21"/>
        </w:rPr>
      </w:pPr>
    </w:p>
    <w:p>
      <w:pPr>
        <w:numPr>
          <w:ilvl w:val="0"/>
          <w:numId w:val="0"/>
        </w:numPr>
      </w:pPr>
      <w:r>
        <w:rPr>
          <w:rFonts w:hint="default" w:asciiTheme="minorEastAsia" w:hAnsiTheme="minorEastAsia" w:cstheme="minorEastAsia"/>
          <w:sz w:val="21"/>
          <w:szCs w:val="21"/>
        </w:rPr>
        <w:t>错误四</w:t>
      </w:r>
      <w:bookmarkStart w:id="0" w:name="_GoBack"/>
      <w:bookmarkEnd w:id="0"/>
      <w:r>
        <w:t>：</w:t>
      </w:r>
    </w:p>
    <w:p>
      <w:pPr>
        <w:numPr>
          <w:ilvl w:val="0"/>
          <w:numId w:val="0"/>
        </w:numPr>
        <w:ind w:firstLine="720" w:firstLineChars="0"/>
        <w:rPr>
          <w:rFonts w:hint="default"/>
        </w:rPr>
      </w:pPr>
      <w:r>
        <w:t>网络系统图</w:t>
      </w:r>
      <w:r>
        <w:rPr>
          <w:rFonts w:hint="eastAsia"/>
        </w:rPr>
        <w:t>DMB-XT-04</w:t>
      </w:r>
      <w:r>
        <w:rPr>
          <w:rFonts w:hint="default"/>
        </w:rPr>
        <w:t>中，3号机柜和8号机柜中设备标记重复。</w:t>
      </w:r>
    </w:p>
    <w:p>
      <w:pPr>
        <w:numPr>
          <w:ilvl w:val="0"/>
          <w:numId w:val="0"/>
        </w:numPr>
        <w:ind w:firstLine="720" w:firstLineChars="0"/>
        <w:rPr>
          <w:rFonts w:hint="default"/>
        </w:rPr>
      </w:pPr>
      <w:r>
        <w:drawing>
          <wp:inline distT="0" distB="0" distL="114300" distR="114300">
            <wp:extent cx="1235075" cy="1816100"/>
            <wp:effectExtent l="0" t="0" r="9525" b="12700"/>
            <wp:docPr id="20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35075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225550" cy="1802765"/>
            <wp:effectExtent l="0" t="0" r="19050" b="635"/>
            <wp:docPr id="2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802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720" w:firstLineChars="0"/>
        <w:rPr>
          <w:rFonts w:hint="eastAsia"/>
        </w:rPr>
      </w:pPr>
    </w:p>
    <w:sectPr>
      <w:pgSz w:w="11900" w:h="16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alibri Light">
    <w:altName w:val="Helvetica Neue"/>
    <w:panose1 w:val="020F0302020204030204"/>
    <w:charset w:val="00"/>
    <w:family w:val="auto"/>
    <w:pitch w:val="default"/>
    <w:sig w:usb0="00000000" w:usb1="00000000" w:usb2="00000000" w:usb3="00000000" w:csb0="000001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562"/>
    <w:rsid w:val="007E0774"/>
    <w:rsid w:val="007E7562"/>
    <w:rsid w:val="00A944C6"/>
    <w:rsid w:val="3FBDA63A"/>
    <w:rsid w:val="EAEC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2016-11-19T16:45:00Z</dcterms:created>
  <dc:creator>peng liu</dc:creator>
  <cp:lastModifiedBy>lizhi</cp:lastModifiedBy>
  <dcterms:modified xsi:type="dcterms:W3CDTF">2020-05-24T19:22:57Z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