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实验拓扑</w:t>
      </w:r>
    </w:p>
    <w:p>
      <w:r>
        <w:object>
          <v:shape id="_x0000_i1025" o:spt="75" type="#_x0000_t75" style="height:399.45pt;width:170.8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p/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实验目的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三个交换机下联可以实现接入网络802.1x校验radius用户名密码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S5720，802.1x认证实验步骤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只需在一台交换机配置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步骤一：创建并配置radius服务器模板‘r1’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7"/>
                <w:rFonts w:ascii="微软雅黑" w:hAnsi="微软雅黑" w:eastAsia="微软雅黑" w:cs="微软雅黑"/>
                <w:b/>
                <w:i w:val="0"/>
                <w:caps w:val="0"/>
                <w:color w:val="494949"/>
                <w:spacing w:val="0"/>
                <w:sz w:val="14"/>
                <w:szCs w:val="14"/>
                <w:u w:val="no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[switch]</w:t>
            </w:r>
            <w:r>
              <w:rPr>
                <w:rStyle w:val="7"/>
                <w:rFonts w:ascii="微软雅黑" w:hAnsi="微软雅黑" w:eastAsia="微软雅黑" w:cs="微软雅黑"/>
                <w:b/>
                <w:i w:val="0"/>
                <w:caps w:val="0"/>
                <w:color w:val="494949"/>
                <w:spacing w:val="0"/>
                <w:sz w:val="14"/>
                <w:szCs w:val="14"/>
                <w:u w:val="none"/>
              </w:rPr>
              <w:t>radius-server template rd1</w:t>
            </w:r>
          </w:p>
          <w:p>
            <w:pPr>
              <w:rPr>
                <w:rStyle w:val="7"/>
                <w:rFonts w:hint="default" w:ascii="微软雅黑" w:hAnsi="微软雅黑" w:eastAsia="微软雅黑" w:cs="微软雅黑"/>
                <w:b/>
                <w:i w:val="0"/>
                <w:caps w:val="0"/>
                <w:color w:val="494949"/>
                <w:spacing w:val="0"/>
                <w:sz w:val="14"/>
                <w:szCs w:val="14"/>
                <w:u w:val="none"/>
                <w:lang w:val="en-US" w:eastAsia="zh-CN"/>
              </w:rPr>
            </w:pPr>
            <w:r>
              <w:rPr>
                <w:rStyle w:val="7"/>
                <w:rFonts w:hint="default" w:ascii="微软雅黑" w:hAnsi="微软雅黑" w:eastAsia="微软雅黑" w:cs="微软雅黑"/>
                <w:b/>
                <w:i w:val="0"/>
                <w:caps w:val="0"/>
                <w:color w:val="494949"/>
                <w:spacing w:val="0"/>
                <w:sz w:val="14"/>
                <w:szCs w:val="14"/>
                <w:u w:val="none"/>
                <w:lang w:val="en-US" w:eastAsia="zh-CN"/>
              </w:rPr>
              <w:t>[Switch-radius-rd1] radius-server authentication 192.168.1.3 1812</w:t>
            </w:r>
          </w:p>
          <w:p>
            <w:pPr>
              <w:rPr>
                <w:rStyle w:val="7"/>
                <w:rFonts w:hint="default" w:ascii="微软雅黑" w:hAnsi="微软雅黑" w:eastAsia="微软雅黑" w:cs="微软雅黑"/>
                <w:b/>
                <w:i w:val="0"/>
                <w:caps w:val="0"/>
                <w:color w:val="494949"/>
                <w:spacing w:val="0"/>
                <w:sz w:val="14"/>
                <w:szCs w:val="14"/>
                <w:u w:val="none"/>
                <w:lang w:val="en-US" w:eastAsia="zh-CN"/>
              </w:rPr>
            </w:pPr>
            <w:r>
              <w:rPr>
                <w:rStyle w:val="7"/>
                <w:rFonts w:hint="default" w:ascii="微软雅黑" w:hAnsi="微软雅黑" w:eastAsia="微软雅黑" w:cs="微软雅黑"/>
                <w:b/>
                <w:i w:val="0"/>
                <w:caps w:val="0"/>
                <w:color w:val="494949"/>
                <w:spacing w:val="0"/>
                <w:sz w:val="14"/>
                <w:szCs w:val="14"/>
                <w:u w:val="none"/>
                <w:lang w:val="en-US" w:eastAsia="zh-CN"/>
              </w:rPr>
              <w:t>[Switch-radius-rd1] radius-server shared-key cipher aaa</w:t>
            </w:r>
          </w:p>
          <w:p>
            <w:pPr>
              <w:rPr>
                <w:rStyle w:val="7"/>
                <w:rFonts w:hint="default" w:ascii="微软雅黑" w:hAnsi="微软雅黑" w:eastAsia="微软雅黑" w:cs="微软雅黑"/>
                <w:b/>
                <w:i w:val="0"/>
                <w:caps w:val="0"/>
                <w:color w:val="494949"/>
                <w:spacing w:val="0"/>
                <w:sz w:val="14"/>
                <w:szCs w:val="14"/>
                <w:u w:val="none"/>
                <w:lang w:val="en-US" w:eastAsia="zh-CN"/>
              </w:rPr>
            </w:pPr>
            <w:r>
              <w:rPr>
                <w:rStyle w:val="7"/>
                <w:rFonts w:hint="default" w:ascii="微软雅黑" w:hAnsi="微软雅黑" w:eastAsia="微软雅黑" w:cs="微软雅黑"/>
                <w:b/>
                <w:i w:val="0"/>
                <w:caps w:val="0"/>
                <w:color w:val="494949"/>
                <w:spacing w:val="0"/>
                <w:sz w:val="14"/>
                <w:szCs w:val="14"/>
                <w:u w:val="none"/>
                <w:lang w:val="en-US" w:eastAsia="zh-CN"/>
              </w:rPr>
              <w:t>[Switch-radius-rd1] quit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步骤二：创建AAA认证方案‘abc’并配置认证方式为radius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[Switch] aaa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[Switch-aaa] authentication-scheme abc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[Switch-aaa-authen-abc] authentication-mode radius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[Switch-aaa-authen-abc] quit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步骤三：创建认证域‘huawei.com’，并绑定AAA认证方案‘abc’与radius服务器模板‘rd1’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[Switch-aaa] domain huawei.com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[Switch-aaa-domain-huawei.com] authentication-scheme abc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[Switch-aaa-domain-huawei.com] radius-server rd1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[Switch-aaa-domain-huawei.com] quit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[Switch-aaa] quit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测试用户是否能够通过RADIUS模板的认证。（已在RADIUS服务器上配置了测试用户test，用户密码testpwd）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[Switch] test-aaa test testpwdradius-template rd1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Info: Account test succeed.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步骤四：配置802.1X接入模板“d1”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[Switch] dot1x-access-profile name d1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[Switch-dot1x-access-profile-d1] quit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vertAlign w:val="baseline"/>
          <w:lang w:val="en-US" w:eastAsia="zh-CN"/>
        </w:rPr>
      </w:pPr>
      <w:r>
        <w:rPr>
          <w:rFonts w:hint="eastAsia"/>
          <w:lang w:val="en-US" w:eastAsia="zh-CN"/>
        </w:rPr>
        <w:t>步骤五：配置认证模板“p1”，并在其上绑定802.1X接入模板“d1”、指定认证模板下用户的强制认证域为“huawei.com”、指定用户接入模式为多用户单独认证接入模式、最大接入用户数为100。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[Switch] authentication-profile name p1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[Switch-authen-profile-p1] dot1x-access-profile d1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[Switch-authen-profile-p1] access-domain huawei.com force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[Switch-authen-profile-p1] authentication mode multi-authen max-user 100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[Switch-authen-profile-p1] quit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vertAlign w:val="baseline"/>
          <w:lang w:val="en-US" w:eastAsia="zh-CN"/>
        </w:rPr>
      </w:pPr>
      <w:r>
        <w:rPr>
          <w:rFonts w:hint="eastAsia"/>
          <w:lang w:val="en-US" w:eastAsia="zh-CN"/>
        </w:rPr>
        <w:t>步骤六：在接口GE1/0/2上绑定认证模板“p1”，使能802.1X认证。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[Switch] interface gigabitethernet 1/0/2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[Switch-GigabitEthernet1/0/2] authentication-profile p1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[Switch-GigabitEthernet1/0/2] quit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步骤七：在下联口配置透传（下级需上下联口都配置透传）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方法一：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l2protocol-tunnel user-defined-protocol 802.1x protocol-mac 0180-c200-0003 group-mac 0100-0000-0002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l2protocol-tunnel user-defined-protocol 802.1x enable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方法二：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系统视图执行命令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undo bpdu mac-address 0180-c200-0000 ffff-ffff-fff0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bpdu mac-address 0180-c200-0000 FFFF-FFFF-FFFE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bpdu mac-address 0180-c200-0002 FFFF-FFFF-FFFF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bpdu mac-address 0180-c200-0004 FFFF-FFFF-FFFC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bpdu mac-address 0180-c200-0008 FFFF-FFFF-FFF8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交换机实验环境配置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object>
          <v:shape id="_x0000_i1026" o:spt="75" type="#_x0000_t75" style="height:37.8pt;width:35.1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Package" ShapeID="_x0000_i1026" DrawAspect="Content" ObjectID="_1468075726" r:id="rId6">
            <o:LockedField>false</o:LockedField>
          </o:OLEObject>
        </w:object>
      </w:r>
      <w:r>
        <w:rPr>
          <w:rFonts w:hint="default"/>
          <w:lang w:val="en-US" w:eastAsia="zh-CN"/>
        </w:rPr>
        <w:object>
          <v:shape id="_x0000_i1027" o:spt="75" type="#_x0000_t75" style="height:37.8pt;width:35.1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Package" ShapeID="_x0000_i1027" DrawAspect="Content" ObjectID="_1468075727" r:id="rId8">
            <o:LockedField>false</o:LockedField>
          </o:OLEObject>
        </w:object>
      </w:r>
      <w:r>
        <w:rPr>
          <w:rFonts w:hint="default"/>
          <w:lang w:val="en-US" w:eastAsia="zh-CN"/>
        </w:rPr>
        <w:object>
          <v:shape id="_x0000_i1028" o:spt="75" type="#_x0000_t75" style="height:37.8pt;width:35.1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Package" ShapeID="_x0000_i1028" DrawAspect="Content" ObjectID="_1468075728" r:id="rId10">
            <o:LockedField>false</o:LockedField>
          </o:OLEObject>
        </w:object>
      </w:r>
    </w:p>
    <w:p>
      <w:r>
        <w:object>
          <v:shape id="_x0000_i1029" o:spt="75" type="#_x0000_t75" style="height:213pt;width:93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5" ShapeID="_x0000_i1029" DrawAspect="Content" ObjectID="_1468075729" r:id="rId12">
            <o:LockedField>false</o:LockedField>
          </o:OLEObject>
        </w:objec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Win10开启802.1x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3949700" cy="2044700"/>
            <wp:effectExtent l="0" t="0" r="0" b="0"/>
            <wp:docPr id="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49700" cy="20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//打开服务列表</w:t>
      </w:r>
    </w:p>
    <w:p>
      <w:pPr>
        <w:pStyle w:val="8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8"/>
        <w:ind w:left="0" w:leftChars="0" w:firstLine="0" w:firstLineChars="0"/>
        <w:rPr>
          <w:rFonts w:hint="eastAsia" w:eastAsia="微软雅黑"/>
          <w:lang w:val="en-US" w:eastAsia="zh-CN"/>
        </w:rPr>
      </w:pPr>
      <w:r>
        <w:rPr>
          <w:rFonts w:hint="eastAsia" w:eastAsia="微软雅黑"/>
          <w:lang w:val="en-US" w:eastAsia="zh-CN"/>
        </w:rPr>
        <w:drawing>
          <wp:inline distT="0" distB="0" distL="114300" distR="114300">
            <wp:extent cx="6941820" cy="396240"/>
            <wp:effectExtent l="0" t="0" r="5080" b="10160"/>
            <wp:docPr id="16" name="图片 16" descr="捕22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捕22获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94182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ind w:left="0" w:leftChars="0" w:firstLine="380" w:firstLineChars="20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shd w:val="clear" w:fill="FFFFFF"/>
          <w:lang w:val="en-US" w:eastAsia="zh-CN"/>
        </w:rPr>
        <w:t>//找到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shd w:val="clear" w:fill="FFFFFF"/>
        </w:rPr>
        <w:t>“Wired AutoConfig”与“WLAN Autoconfig”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shd w:val="clear" w:fill="FFFFFF"/>
          <w:lang w:val="en-US" w:eastAsia="zh-CN"/>
        </w:rPr>
        <w:t>并右击开启</w:t>
      </w:r>
    </w:p>
    <w:p>
      <w:pPr>
        <w:pStyle w:val="8"/>
        <w:ind w:left="0" w:leftChars="0" w:firstLine="380" w:firstLineChars="20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shd w:val="clear" w:fill="FFFFFF"/>
          <w:lang w:val="en-US" w:eastAsia="zh-CN"/>
        </w:rPr>
        <w:drawing>
          <wp:inline distT="0" distB="0" distL="114300" distR="114300">
            <wp:extent cx="1491615" cy="2195830"/>
            <wp:effectExtent l="0" t="0" r="6985" b="1270"/>
            <wp:docPr id="18" name="图片 18" descr="072672cf69963d70a3155b982cd08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072672cf69963d70a3155b982cd08ee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91615" cy="219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ind w:left="0" w:leftChars="0" w:firstLine="380" w:firstLineChars="200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shd w:val="clear" w:fill="FFFFFF"/>
          <w:lang w:val="en-US" w:eastAsia="zh-CN"/>
        </w:rPr>
        <w:t>//   控制面板|网络和 internet|网络连接 网卡开启802.1x</w:t>
      </w:r>
    </w:p>
    <w:p>
      <w:pPr>
        <w:pStyle w:val="8"/>
        <w:ind w:left="0" w:leftChars="0" w:firstLine="380" w:firstLineChars="20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shd w:val="clear" w:fill="FFFFFF"/>
          <w:lang w:val="en-US" w:eastAsia="zh-CN"/>
        </w:rPr>
        <w:drawing>
          <wp:inline distT="0" distB="0" distL="114300" distR="114300">
            <wp:extent cx="2503170" cy="1313180"/>
            <wp:effectExtent l="0" t="0" r="11430" b="7620"/>
            <wp:docPr id="19" name="图片 19" descr="7aba29f8bca48bc5ef5a697bbaeae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7aba29f8bca48bc5ef5a697bbaeae4e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03170" cy="131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ind w:left="0" w:leftChars="0" w:firstLine="380" w:firstLineChars="200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shd w:val="clear" w:fill="FFFFFF"/>
          <w:lang w:val="en-US" w:eastAsia="zh-CN"/>
        </w:rPr>
        <w:t>//输入radius用户名密码</w:t>
      </w:r>
    </w:p>
    <w:p>
      <w:pPr>
        <w:pStyle w:val="8"/>
        <w:ind w:left="0" w:leftChars="0" w:firstLine="380" w:firstLineChars="20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shd w:val="clear" w:fill="FFFFFF"/>
          <w:lang w:val="en-US" w:eastAsia="zh-CN"/>
        </w:rPr>
        <w:drawing>
          <wp:inline distT="0" distB="0" distL="114300" distR="114300">
            <wp:extent cx="2584450" cy="901700"/>
            <wp:effectExtent l="0" t="0" r="6350" b="0"/>
            <wp:docPr id="17" name="图片 17" descr="eada5c3b4abd573491ee0e735d9a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eada5c3b4abd573491ee0e735d9a24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8445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ind w:left="0" w:leftChars="0" w:firstLine="380" w:firstLineChars="200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shd w:val="clear" w:fill="FFFFFF"/>
          <w:lang w:val="en-US" w:eastAsia="zh-CN"/>
        </w:rPr>
        <w:t>//认证成功</w:t>
      </w:r>
    </w:p>
    <w:p>
      <w:pPr>
        <w:pStyle w:val="8"/>
        <w:ind w:left="0" w:leftChars="0" w:firstLine="380" w:firstLineChars="20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shd w:val="clear" w:fill="FFFFFF"/>
          <w:lang w:val="en-US" w:eastAsia="zh-CN"/>
        </w:rPr>
        <w:drawing>
          <wp:inline distT="0" distB="0" distL="114300" distR="114300">
            <wp:extent cx="2400300" cy="482600"/>
            <wp:effectExtent l="0" t="0" r="0" b="0"/>
            <wp:docPr id="20" name="图片 20" descr="2809e132fab69c3e4adf0cbf7dbda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2809e132fab69c3e4adf0cbf7dbda1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C3014"/>
    <w:rsid w:val="6DD9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oleObject" Target="embeddings/oleObject5.bin"/><Relationship Id="rId11" Type="http://schemas.openxmlformats.org/officeDocument/2006/relationships/image" Target="media/image4.e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2020-06-16T01:52:00Z</dcterms:created>
  <dc:creator>test</dc:creator>
  <cp:lastModifiedBy>test</cp:lastModifiedBy>
  <dcterms:modified xsi:type="dcterms:W3CDTF">2020-06-16T02:22:20Z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